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396EE" w14:textId="77777777" w:rsidR="00717CF0" w:rsidRPr="00535446" w:rsidRDefault="00717CF0" w:rsidP="00535446">
      <w:pPr>
        <w:pStyle w:val="BodyText22"/>
        <w:spacing w:line="240" w:lineRule="exact"/>
        <w:ind w:left="-284"/>
        <w:contextualSpacing/>
        <w:rPr>
          <w:rFonts w:ascii="Adobe Caslon Pro" w:hAnsi="Adobe Caslon Pro" w:cs="Arial"/>
          <w:b/>
          <w:color w:val="auto"/>
          <w:sz w:val="22"/>
          <w:szCs w:val="22"/>
        </w:rPr>
      </w:pPr>
    </w:p>
    <w:p w14:paraId="45BB89AB" w14:textId="77777777" w:rsidR="000D4805" w:rsidRPr="00535446" w:rsidRDefault="000D4805" w:rsidP="00535446">
      <w:pPr>
        <w:spacing w:line="240" w:lineRule="exact"/>
        <w:contextualSpacing/>
        <w:jc w:val="center"/>
        <w:rPr>
          <w:rFonts w:ascii="Adobe Caslon Pro Bold" w:hAnsi="Adobe Caslon Pro Bold" w:cs="Arial"/>
          <w:sz w:val="22"/>
          <w:szCs w:val="22"/>
          <w:lang w:val="es-MX" w:eastAsia="en-US"/>
        </w:rPr>
      </w:pPr>
      <w:r w:rsidRPr="00535446">
        <w:rPr>
          <w:rFonts w:ascii="Adobe Caslon Pro Bold" w:hAnsi="Adobe Caslon Pro Bold" w:cs="Arial"/>
          <w:sz w:val="22"/>
          <w:szCs w:val="22"/>
          <w:lang w:val="es-MX" w:eastAsia="en-US"/>
        </w:rPr>
        <w:t>ESPECIFICACIONES PARTICULARES</w:t>
      </w:r>
    </w:p>
    <w:p w14:paraId="469D38E4"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189C5F8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Los Licitantes deberán cumplir y tomar en cuenta para la elaboración de sus Proposiciones, con las presentes especificaciones particulares en conjunto con los Términos de Referencia y lo contenido en la Forma E-7, en donde se reflejarán las mismas.</w:t>
      </w:r>
    </w:p>
    <w:p w14:paraId="420918E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BE58AA5" w14:textId="09DF73A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1 </w:t>
      </w:r>
      <w:r w:rsidRPr="00535446">
        <w:rPr>
          <w:rFonts w:ascii="Adobe Caslon Pro" w:hAnsi="Adobe Caslon Pro" w:cs="Arial"/>
          <w:b/>
          <w:sz w:val="22"/>
          <w:szCs w:val="22"/>
          <w:u w:val="single"/>
          <w:lang w:val="es-MX" w:eastAsia="en-US"/>
        </w:rPr>
        <w:t>TRANSFERENCIA DE COORDENADAS DEL PROYECTO DE ORTOGONALES A UTM.</w:t>
      </w:r>
    </w:p>
    <w:p w14:paraId="1004BB7A" w14:textId="77777777" w:rsidR="000D4805" w:rsidRPr="00535446" w:rsidRDefault="000D4805" w:rsidP="00535446">
      <w:pPr>
        <w:spacing w:line="240" w:lineRule="exact"/>
        <w:contextualSpacing/>
        <w:jc w:val="both"/>
        <w:rPr>
          <w:rFonts w:ascii="Adobe Caslon Pro" w:hAnsi="Adobe Caslon Pro" w:cs="Arial"/>
          <w:sz w:val="22"/>
          <w:szCs w:val="22"/>
          <w:u w:val="single"/>
          <w:lang w:val="es-MX" w:eastAsia="en-US"/>
        </w:rPr>
      </w:pPr>
    </w:p>
    <w:p w14:paraId="20990180"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28DB5E99"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2C8D7EC"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la transferencia de las coordenadas ortogonales del proyecto a coordenadas UTM Datum ITRF 2008 Época 2010.0, apoyándose en los puntos de inicio y terminación físicos del proyecto y las coordenadas ortogonales de los mismos.</w:t>
      </w:r>
    </w:p>
    <w:p w14:paraId="6E101F05"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7B82FC0D"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6B0C6B97"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56887D36"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kilómetro de proyecto transformado, con aproximación a dos decimales.</w:t>
      </w:r>
    </w:p>
    <w:p w14:paraId="4D38561C"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54C53AE"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5C32F614"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2A173C20"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065076C0" w14:textId="5C6470BC"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2 </w:t>
      </w:r>
      <w:r w:rsidRPr="00535446">
        <w:rPr>
          <w:rFonts w:ascii="Adobe Caslon Pro" w:hAnsi="Adobe Caslon Pro" w:cs="Arial"/>
          <w:b/>
          <w:sz w:val="22"/>
          <w:szCs w:val="22"/>
          <w:u w:val="single"/>
          <w:lang w:val="es-MX" w:eastAsia="en-US"/>
        </w:rPr>
        <w:t>COLOCACIÓN DE PUNTOS GPS SOBRE MOJONERAS DE CONCRETO, EN PARES CON LÍNEA DE VISTA ENTRE EL PAR.</w:t>
      </w:r>
    </w:p>
    <w:p w14:paraId="57E864B6"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96C8678"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236F4FBC"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052A43C"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Colocar puntos GPS sobre mojoneras de concreto en pares a cada 3 kilómetros, ligadas a la Red Geodésica Nacional Activa del INEGI a lo largo del trazo del proyecto, fuera del DDV del mismo.</w:t>
      </w:r>
    </w:p>
    <w:p w14:paraId="7D734977"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4AD658DC"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1C1BD71A"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7317B87D"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punto GPS, con aproximación a cero decimales.</w:t>
      </w:r>
    </w:p>
    <w:p w14:paraId="700D8E84"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53214893"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3EEA1B86"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362EC1A4"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A precio unitario, comprendiendo todo lo necesario para su correcta ejecución. </w:t>
      </w:r>
    </w:p>
    <w:p w14:paraId="12CE4B4A" w14:textId="1445B670"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3 </w:t>
      </w:r>
      <w:r w:rsidRPr="00535446">
        <w:rPr>
          <w:rFonts w:ascii="Adobe Caslon Pro" w:hAnsi="Adobe Caslon Pro" w:cs="Arial"/>
          <w:b/>
          <w:sz w:val="22"/>
          <w:szCs w:val="22"/>
          <w:u w:val="single"/>
          <w:lang w:val="es-MX" w:eastAsia="en-US"/>
        </w:rPr>
        <w:t>RELOCALIZACIÓN DEL PROYECTO GEOMÉTRICO Y DELIMITACIÓN DE LA FRANJA DEL DDV.</w:t>
      </w:r>
    </w:p>
    <w:p w14:paraId="0F2B125A"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026BD094"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7D2D74F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3EDE2B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la relocalización del eje y los límites del DDV del proyecto geométrico convertido a coordenadas UTM en campo, apoyándose en los puntos GPS, con señalamiento que indique la línea del trazo y los límites del DDV.</w:t>
      </w:r>
    </w:p>
    <w:p w14:paraId="6820022A"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EFFE41E"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29DF2B1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184E32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la planta topográfica donde se indique el eje de trazo y los límites del derecho de vía por kilómetro, con aproximación a dos decimales.</w:t>
      </w:r>
    </w:p>
    <w:p w14:paraId="120C1CAD"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75B4DEE7"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36D83DC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0C5D61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60B2833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8DD830C" w14:textId="5174ADDE"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4 </w:t>
      </w:r>
      <w:r w:rsidRPr="00535446">
        <w:rPr>
          <w:rFonts w:ascii="Adobe Caslon Pro" w:hAnsi="Adobe Caslon Pro" w:cs="Arial"/>
          <w:b/>
          <w:sz w:val="22"/>
          <w:szCs w:val="22"/>
          <w:u w:val="single"/>
          <w:lang w:val="es-MX" w:eastAsia="en-US"/>
        </w:rPr>
        <w:t>INVESTIGACIÓN CON LOS USUARIOS DEL SUBSUELO DEL DF Y ESTADO DE MÉXICO (TELMEX, DGCOH, APAS, CFE, PGPB, PR, ETC.)  LA UBICACIÓN HORIZONTAL Y VERTICAL DE SUS INSTALACIONES QUE CRUCEN CON O SE SUPERPONGAN AL DDV DEL PROYECTO</w:t>
      </w:r>
    </w:p>
    <w:p w14:paraId="24F9416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94E97F6"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27286AC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495D0F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la investigación y trámite con todas las dependencias y empresas que tengan instalaciones subterráneas en el trazo del DDV del proyecto para que las ubiquen en campo e informen la profundidad exacta de las mismas.</w:t>
      </w:r>
    </w:p>
    <w:p w14:paraId="127DE70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313B3FC"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25EC7AE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C32C34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cruce de la instalación existente con el DDV, con aproximación a cero decimales.</w:t>
      </w:r>
    </w:p>
    <w:p w14:paraId="427AA52E"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761FB1A5"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38EF024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43710A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0F8756C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E3AF854" w14:textId="043F0CEC"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5 </w:t>
      </w:r>
      <w:r w:rsidRPr="00535446">
        <w:rPr>
          <w:rFonts w:ascii="Adobe Caslon Pro" w:hAnsi="Adobe Caslon Pro" w:cs="Arial"/>
          <w:b/>
          <w:sz w:val="22"/>
          <w:szCs w:val="22"/>
          <w:u w:val="single"/>
          <w:lang w:val="es-MX" w:eastAsia="en-US"/>
        </w:rPr>
        <w:t>IDENTIFICACIÓN Y LEVANTAMIENTO DE OBRAS INDUCIDAS AFECTADAS POR EL TRAZO</w:t>
      </w:r>
      <w:r w:rsidRPr="00535446">
        <w:rPr>
          <w:rFonts w:ascii="Adobe Caslon Pro" w:hAnsi="Adobe Caslon Pro" w:cs="Arial"/>
          <w:b/>
          <w:color w:val="000000"/>
          <w:sz w:val="22"/>
          <w:szCs w:val="22"/>
          <w:u w:val="single"/>
          <w:lang w:val="es-MX"/>
        </w:rPr>
        <w:t>.</w:t>
      </w:r>
    </w:p>
    <w:p w14:paraId="07557015"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73B986A1"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2F6EC6C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7CB7BC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el levantamiento topográfico, planta y elevación de las obras inducidas que cruzan o se alojan en el DDV del proyecto.</w:t>
      </w:r>
    </w:p>
    <w:p w14:paraId="64578A4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D61C175"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7A47674A"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0526E2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La unidad de medida fijada es la obra inducida, con aproximación a cero decimales </w:t>
      </w:r>
    </w:p>
    <w:p w14:paraId="1558BA24"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7E9C71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2E8809F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3F3E4B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A precio unitario, comprendiendo todo lo necesario para su correcta ejecución </w:t>
      </w:r>
    </w:p>
    <w:p w14:paraId="2E99DDA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4A4B5D3" w14:textId="01DF6319"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6 </w:t>
      </w:r>
      <w:r w:rsidRPr="00535446">
        <w:rPr>
          <w:rFonts w:ascii="Adobe Caslon Pro" w:hAnsi="Adobe Caslon Pro" w:cs="Arial"/>
          <w:b/>
          <w:sz w:val="22"/>
          <w:szCs w:val="22"/>
          <w:u w:val="single"/>
          <w:lang w:val="es-MX" w:eastAsia="en-US"/>
        </w:rPr>
        <w:t>DESLINDE DE PREDIOS AFECTADOS O INVASIONES DE DDV DE SCT O CFE</w:t>
      </w:r>
    </w:p>
    <w:p w14:paraId="3DE00AF6"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571158C1"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4F86D8B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3343D2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el levantamientos topográficos necesarios para delimitar los predios, áreas de uso común e interferencias que resultaran afectadas, a fin de que se gestionen las tierras a favor del gobierno federal, por conducto de la Secretaría de Comunicaciones y Transportes, delimitando el derecho de vía por adquirir, apegándose al proyecto proporcionado por la Dirección General de Transporte Ferroviario y Multimodal, así como a la legislación vigente.</w:t>
      </w:r>
    </w:p>
    <w:p w14:paraId="061A806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1BD69C2"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1A8EFCA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A7E69C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La unidad de medida fijada es el predio levantado, con aproximación a cero decimales </w:t>
      </w:r>
    </w:p>
    <w:p w14:paraId="5EACE776"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2A387090"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5242FDD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F11A79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A precio unitario, comprendiendo todo lo necesario para su correcta ejecución </w:t>
      </w:r>
    </w:p>
    <w:p w14:paraId="1356BD9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1DCC53E" w14:textId="240A530A"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7 </w:t>
      </w:r>
      <w:r w:rsidRPr="00535446">
        <w:rPr>
          <w:rFonts w:ascii="Adobe Caslon Pro" w:hAnsi="Adobe Caslon Pro" w:cs="Arial"/>
          <w:b/>
          <w:sz w:val="22"/>
          <w:szCs w:val="22"/>
          <w:u w:val="single"/>
          <w:lang w:val="es-MX" w:eastAsia="en-US"/>
        </w:rPr>
        <w:t>ELABORACIÓN DE FICHAS TÉCNICAS (PLANOS DE AFECTACIÓN) DE LOS PREDIOS AFECTADOS</w:t>
      </w:r>
    </w:p>
    <w:p w14:paraId="2D87B238"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49CCDEE4"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538FB4C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B17425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el dibujo de planos de los predios afectados además del dibujo de la poligonal, debiendo emitirlo por cada afectación, el cual deberá incluir el cuadro de construcción y norte astronómico, deberá consignarse carátula de identificación del plano en  donde se señale el nombre de la dependencia que elaboró, el título o nombre del inmueble, nombre y firma del responsable del levantamiento y un apartado donde se plasme el nombre del afectado.</w:t>
      </w:r>
    </w:p>
    <w:p w14:paraId="5658A36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1807451"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57FB041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3D9D1AF" w14:textId="47FC65E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La unidad de medida fijada es </w:t>
      </w:r>
      <w:r w:rsidR="00AE4803">
        <w:rPr>
          <w:rFonts w:ascii="Adobe Caslon Pro" w:hAnsi="Adobe Caslon Pro" w:cs="Arial"/>
          <w:sz w:val="22"/>
          <w:szCs w:val="22"/>
          <w:lang w:val="es-MX" w:eastAsia="en-US"/>
        </w:rPr>
        <w:t xml:space="preserve">la ficha </w:t>
      </w:r>
      <w:r w:rsidRPr="00535446">
        <w:rPr>
          <w:rFonts w:ascii="Adobe Caslon Pro" w:hAnsi="Adobe Caslon Pro" w:cs="Arial"/>
          <w:sz w:val="22"/>
          <w:szCs w:val="22"/>
          <w:lang w:val="es-MX" w:eastAsia="en-US"/>
        </w:rPr>
        <w:t>del predio afectado, con aproximación a cero decimales.</w:t>
      </w:r>
      <w:bookmarkStart w:id="0" w:name="_GoBack"/>
      <w:bookmarkEnd w:id="0"/>
    </w:p>
    <w:p w14:paraId="664DF7C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5828230D"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16D590A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1A1C065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02C8BC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E86E0D5" w14:textId="3B20595C"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8 </w:t>
      </w:r>
      <w:r w:rsidRPr="00535446">
        <w:rPr>
          <w:rFonts w:ascii="Adobe Caslon Pro" w:hAnsi="Adobe Caslon Pro" w:cs="Arial"/>
          <w:b/>
          <w:sz w:val="22"/>
          <w:szCs w:val="22"/>
          <w:u w:val="single"/>
          <w:lang w:val="es-MX" w:eastAsia="en-US"/>
        </w:rPr>
        <w:t>ELABORACIÓN DE FICHAS TÉCNICAS (PLANOS) DE LAS OBRAS INDUCIDAS AFECTADAS, INCLUYE INTEGRACIÓN DE INFORMACIÓN TÉCNICA Y COSTOS DE LAS MISMAS.</w:t>
      </w:r>
    </w:p>
    <w:p w14:paraId="476C3DF2"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1E913C6A"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44C77DA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42B828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el dibujo de planos de las obras inducidas afectadas además del dibujo de la poligonal, debiendo emitirlo por cada afectación, el cual deberá incluir el cuadro de construcción y norte astronómico, deberá consignarse carátula de identificación del plano en  donde se señale el nombre de la dependencia que elaboró, el título o nombre de la obra inducida y la dependencia o empresa titular de la misma, nombre y firma del responsable del levantamiento y un apartado donde se plasme el nombre del representante de la dependencia o empresa.</w:t>
      </w:r>
    </w:p>
    <w:p w14:paraId="043A296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652A058"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6ADE209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6952BC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plano de la obra inducida, con aproximación a cero decimales.</w:t>
      </w:r>
    </w:p>
    <w:p w14:paraId="03BD52EE"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11231B94"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0AE5A93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798D85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2DB0D1D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7730EA0" w14:textId="6310F723"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9 </w:t>
      </w:r>
      <w:r w:rsidRPr="00535446">
        <w:rPr>
          <w:rFonts w:ascii="Adobe Caslon Pro" w:hAnsi="Adobe Caslon Pro" w:cs="Arial"/>
          <w:b/>
          <w:sz w:val="22"/>
          <w:szCs w:val="22"/>
          <w:u w:val="single"/>
          <w:lang w:val="es-MX" w:eastAsia="en-US"/>
        </w:rPr>
        <w:t>LEVANTAMIENTO, CUANTIFICACIÓN Y VALORIZACIÓN DE BDT'S AGROPECUARIOS.</w:t>
      </w:r>
    </w:p>
    <w:p w14:paraId="14051547"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220DEFBB"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0BB28F7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C37448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el levantamiento de los bienes distintos a la tierra presentes en las áreas de afectación de predios por el DDV del proyecto, clasificación y cuantificación y valorización de acuerdo al tabulador del INDAABIN. Se deberá realizar un inventario por cada predio afectado.</w:t>
      </w:r>
    </w:p>
    <w:p w14:paraId="4F4C45D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C1FD9F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Elaborar formatos de avalúo por cada afectación, el cual contendrá todos los bienes distintos a la tierra que resultarán afectados, con los datos técnicos de la afectación, en el que se asigne a los BDT's los precios unitarios y totales de acuerdo a los avalúos emitidos por el INDAABIN, requisando los formatos con base en el Manual de procedimientos Para la Liberación del Derecho de Vía de la SCT. </w:t>
      </w:r>
    </w:p>
    <w:p w14:paraId="2CF9AD8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183C561"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3737D4D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3ECCAD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predio afectado, con aproximación a cero decimales.</w:t>
      </w:r>
    </w:p>
    <w:p w14:paraId="5E2F83A2"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5FD9C7B9"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0CFF74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54EF87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19E257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D9AEDD9" w14:textId="1CE5D5F4"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10 </w:t>
      </w:r>
      <w:r w:rsidRPr="00535446">
        <w:rPr>
          <w:rFonts w:ascii="Adobe Caslon Pro" w:hAnsi="Adobe Caslon Pro" w:cs="Arial"/>
          <w:b/>
          <w:sz w:val="22"/>
          <w:szCs w:val="22"/>
          <w:u w:val="single"/>
          <w:lang w:val="es-MX" w:eastAsia="en-US"/>
        </w:rPr>
        <w:t>LEVANTAMIENTO Y ELABORACIÓN DE PLANOS DE BDT'S INMOBILIARIOS (CASAS)</w:t>
      </w:r>
    </w:p>
    <w:p w14:paraId="4BA36996"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57166B78"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1225BB7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C960BD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Realizar el levantamiento arquitectónico, elaboración del plano arquitectónico de planta(s) y elaboración de memoria arquitectónica de bienes distintos a la tierra inmobiliarios (casas, bodegas, almacenes, talleres) afectados, aunque sea parcialmente, por el DDV del proyecto. Se deberá realizar un levantamiento por cada predio en que se afecten bienes inmobiliarios.</w:t>
      </w:r>
    </w:p>
    <w:p w14:paraId="33510CC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762ECD4"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39245B0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2C414F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predio afectado, con aproximación a cero decimales.</w:t>
      </w:r>
    </w:p>
    <w:p w14:paraId="7765659A"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7F7BA49"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5B2476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3692B4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54AF2BB9" w14:textId="77777777" w:rsidR="000D4805" w:rsidRPr="00535446" w:rsidRDefault="000D4805" w:rsidP="00535446">
      <w:pPr>
        <w:spacing w:line="240" w:lineRule="exact"/>
        <w:contextualSpacing/>
        <w:jc w:val="both"/>
        <w:rPr>
          <w:rFonts w:ascii="Adobe Caslon Pro" w:hAnsi="Adobe Caslon Pro" w:cs="Arial"/>
          <w:sz w:val="22"/>
          <w:szCs w:val="22"/>
          <w:u w:val="single"/>
          <w:lang w:val="es-MX" w:eastAsia="en-US"/>
        </w:rPr>
      </w:pPr>
    </w:p>
    <w:p w14:paraId="63AF2A7D" w14:textId="384DBC1F"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11 </w:t>
      </w:r>
      <w:r w:rsidRPr="00535446">
        <w:rPr>
          <w:rFonts w:ascii="Adobe Caslon Pro" w:hAnsi="Adobe Caslon Pro" w:cs="Arial"/>
          <w:b/>
          <w:sz w:val="22"/>
          <w:szCs w:val="22"/>
          <w:u w:val="single"/>
          <w:lang w:val="es-MX" w:eastAsia="en-US"/>
        </w:rPr>
        <w:t>AVALÚO DE AFECTACIONES POR EL DDV EN PREDIOS, EN BASE AL AVALÚO MAESTRO</w:t>
      </w:r>
    </w:p>
    <w:p w14:paraId="51FDD85F" w14:textId="77777777" w:rsidR="000D4805" w:rsidRPr="00535446" w:rsidRDefault="000D4805" w:rsidP="00535446">
      <w:pPr>
        <w:spacing w:line="240" w:lineRule="exact"/>
        <w:contextualSpacing/>
        <w:jc w:val="both"/>
        <w:rPr>
          <w:rFonts w:ascii="Adobe Caslon Pro" w:hAnsi="Adobe Caslon Pro" w:cs="Arial"/>
          <w:color w:val="000000"/>
          <w:sz w:val="22"/>
          <w:szCs w:val="22"/>
          <w:lang w:val="es-MX"/>
        </w:rPr>
      </w:pPr>
    </w:p>
    <w:p w14:paraId="1262A1FC"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6CED027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B8522E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Comprende elaborar formatos de avalúo por cada afectación, el cual contendrá los datos técnicos de la superficie a afectar, en el que se establezca el precio unitario por metro cuadrado, así como el valor total de la fracción de terreno a adquirir de acuerdo al avalúo maestro emitido para tal efecto por el INDAABIN, requisando el formato con base en el Manual de Procedimientos Para la Liberación del Derecho de Vía de la SCT. </w:t>
      </w:r>
    </w:p>
    <w:p w14:paraId="1D98688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AF006B8"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653EB9B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26707C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La unidad de medida fijada es el avalúo de terreno por afectación, con aproximación a cero decimales </w:t>
      </w:r>
    </w:p>
    <w:p w14:paraId="35A251E2"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2F2C16D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9759B8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FDCB7A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117E563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6BD4515" w14:textId="1936B9DF"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12 </w:t>
      </w:r>
      <w:r w:rsidRPr="00535446">
        <w:rPr>
          <w:rFonts w:ascii="Adobe Caslon Pro" w:hAnsi="Adobe Caslon Pro" w:cs="Arial"/>
          <w:b/>
          <w:sz w:val="22"/>
          <w:szCs w:val="22"/>
          <w:u w:val="single"/>
          <w:lang w:val="es-MX" w:eastAsia="en-US"/>
        </w:rPr>
        <w:t>TRÁMITE DE SOLICITUD DE AVALÚOS DE BDT'S INMOBILIARIOS ANTE INDAABIN</w:t>
      </w:r>
    </w:p>
    <w:p w14:paraId="161001B6"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7F1E56BD"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49F296A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A8995F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Comprende reunir todos los documentos requeridos para solicitar al INDAABIN un avalúo específico para indemnizar bienes distintos a la tierra inmobiliarios, requisando el formato con base en el Manual de Procedimientos Para la Liberación del Derecho de Vía de la SCT. </w:t>
      </w:r>
    </w:p>
    <w:p w14:paraId="0B4C4CFA"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931D7AF"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582C054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BD3512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avalúo de terreno por afectación, con aproximación a cero decimales.</w:t>
      </w:r>
    </w:p>
    <w:p w14:paraId="64DE2A20"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3A02F45A"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1E64FBA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317498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F6B9BC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29E9614" w14:textId="638553DC"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13 </w:t>
      </w:r>
      <w:r w:rsidRPr="00535446">
        <w:rPr>
          <w:rFonts w:ascii="Adobe Caslon Pro" w:hAnsi="Adobe Caslon Pro" w:cs="Arial"/>
          <w:b/>
          <w:sz w:val="22"/>
          <w:szCs w:val="22"/>
          <w:u w:val="single"/>
          <w:lang w:val="es-MX" w:eastAsia="en-US"/>
        </w:rPr>
        <w:t xml:space="preserve">INTEGRACIÓN DE EXPEDIENTES CON DOCUMENTOS LEGALES DE PREDIOS AFECTADOS POR EL DDV PARA REALIZAR LA ADQUISICIÓN DE TERRENOS DE RÉGIMEN EJIDAL PARCELARIO O RÉGIMEN PARTICULAR </w:t>
      </w:r>
    </w:p>
    <w:p w14:paraId="78F06D94"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3AA8D1AF"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7980F76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3A0C3B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Por cada afectación se acopiará y se ordenará la documentación legal necesaria para proceder a integrar expedientes jurídicos para trámite de pago y que se gestione la obtención de las tierras a favor del Gobierno Federal, conforme a lo establecido en la normatividad vigente.</w:t>
      </w:r>
    </w:p>
    <w:p w14:paraId="29807F5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1A3351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Para el caso de régimen particular deberá integrarse copia de escritura, copia de identificación vigente, copia de recibo de pago del predial vigente, certificado de libertad o existencia de gravamen o constancia que acredite que el predio se encuentra sin problema legal alguno, copia del acta de matrimonio, identificación vigente del cónyuge y demás documentación legal relevante que se diera durante la liberación del derecho de vía.</w:t>
      </w:r>
    </w:p>
    <w:p w14:paraId="2D382AB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ECC72C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Para el caso del régimen ejidal deberá contener el expediente copia de certificado de derechos agrarios o constancia de reconocimiento como avecindado, copia del certificado parcelario, copia de identificación vigente, constancia o lista de vigencia de derechos actualizada y demás documentación relevante que se diera durante la liberación del derecho de vía.</w:t>
      </w:r>
    </w:p>
    <w:p w14:paraId="645BCEC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1196325"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35FD3FA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F7FF93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expediente, con aproximación a cero decimales.</w:t>
      </w:r>
    </w:p>
    <w:p w14:paraId="7B89272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p>
    <w:p w14:paraId="57B09B8C"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2D4C3EA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10D2D2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5189A40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7E955AD" w14:textId="0CEF1370"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14 </w:t>
      </w:r>
      <w:r w:rsidRPr="00535446">
        <w:rPr>
          <w:rFonts w:ascii="Adobe Caslon Pro" w:hAnsi="Adobe Caslon Pro" w:cs="Arial"/>
          <w:b/>
          <w:sz w:val="22"/>
          <w:szCs w:val="22"/>
          <w:u w:val="single"/>
          <w:lang w:val="es-MX" w:eastAsia="en-US"/>
        </w:rPr>
        <w:t>INTEGRACIÓN DE EXPEDIENTES CON DOCUMENTOS LEGALES DE EJIDOS AFECTADOS POR EL DDV PARA REALIZAR LA ADQUISICIÓN DE TERRENOS DE RÉGIMEN EJIDAL USO COMÚN.</w:t>
      </w:r>
      <w:r w:rsidRPr="00535446">
        <w:rPr>
          <w:rFonts w:ascii="Adobe Caslon Pro" w:hAnsi="Adobe Caslon Pro" w:cs="Arial"/>
          <w:b/>
          <w:color w:val="000000"/>
          <w:sz w:val="22"/>
          <w:szCs w:val="22"/>
          <w:lang w:val="es-MX"/>
        </w:rPr>
        <w:t xml:space="preserve"> </w:t>
      </w:r>
    </w:p>
    <w:p w14:paraId="3D888C0A"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3A712C55"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22BE846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1EA673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Se acopiará y se ordenarán las carpetas básicas, planos, etc. de los núcleos agrarios afectados para proceder a integrar expedientes jurídicos y que se gestione la obtención de las tierras a favor del Gobierno Federal, conforme a lo establecido en la normatividad vigente. </w:t>
      </w:r>
    </w:p>
    <w:p w14:paraId="1886963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E3E0277"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2BF1867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BBF769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expediente, con aproximación a cero decimales.</w:t>
      </w:r>
    </w:p>
    <w:p w14:paraId="2B355B05"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p>
    <w:p w14:paraId="38F1927A"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268D2CF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1103912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50E40AD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0E31C3B" w14:textId="4AC97479"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15 </w:t>
      </w:r>
      <w:r w:rsidRPr="00535446">
        <w:rPr>
          <w:rFonts w:ascii="Adobe Caslon Pro" w:hAnsi="Adobe Caslon Pro" w:cs="Arial"/>
          <w:b/>
          <w:sz w:val="22"/>
          <w:szCs w:val="22"/>
          <w:u w:val="single"/>
          <w:lang w:val="es-MX" w:eastAsia="en-US"/>
        </w:rPr>
        <w:t>CELEBRACIÓN DE ASAMBLEAS EJIDALES PARA AUTORIZACIÓN DE CELEBRACIÓN DE CONVENIOS DE OCUPACIÓN PREVIA SOBRE TERRENOS DE USO COMÚN</w:t>
      </w:r>
    </w:p>
    <w:p w14:paraId="43BED2EF"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0AAEE9F4"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7351E1E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75501F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Comprende promover, de acuerdo a lo dispuesto en la Ley Agraria, la celebración de una asamblea ordinaria o extraordinaria de ejidatarios en la que se deberá aprobar la autorización por la asamblea para la celebración de un convenio de ocupación previa de terrenos ejidales de uso común afectados por el DDV del proyecto, designando a los representantes del ejido para llevar a cabo la negociación  y firma del convenio y recibir la indemnización correspondiente. Se deberá registrar el acta de esta asamblea en la Delegación Estatal del Registro Agrario Nacional. </w:t>
      </w:r>
    </w:p>
    <w:p w14:paraId="033A061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407E576"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1DFAC28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8066E2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Acta de asamblea, con aproximación a cero decimales.</w:t>
      </w:r>
    </w:p>
    <w:p w14:paraId="69BD4461"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1CF5387F"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0685324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EE5EAD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156E096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EF592CC" w14:textId="2D86160F"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16 </w:t>
      </w:r>
      <w:r w:rsidRPr="00535446">
        <w:rPr>
          <w:rFonts w:ascii="Adobe Caslon Pro" w:hAnsi="Adobe Caslon Pro" w:cs="Arial"/>
          <w:b/>
          <w:sz w:val="22"/>
          <w:szCs w:val="22"/>
          <w:u w:val="single"/>
          <w:lang w:val="es-MX" w:eastAsia="en-US"/>
        </w:rPr>
        <w:t>NEGOCIACIÓN, FIRMA, PROTOCOLIZACIÓN Y REGISTRO DE CONTRATOS DE COMPRAVENTA</w:t>
      </w:r>
    </w:p>
    <w:p w14:paraId="7E0D4E1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F7981C0"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537381F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114E753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Elaborará los contratos de compra-venta para tierras particulares por cada predio afectado, según la legislación civil que a la propiedad privada corresponde, obteniendo la anuencia y firma del afectado, previa negociación del monto de la contraprestación apegándose al valor emitido por INDAABIN.  Los contratos se protocolizarán ante notario público y se registrarán, según corresponda en el Registro Público de la Propiedad.</w:t>
      </w:r>
    </w:p>
    <w:p w14:paraId="09F3A29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2B03126"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1C5A598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12A021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contrato o convenio, con aproximación a cero decimales.</w:t>
      </w:r>
    </w:p>
    <w:p w14:paraId="539DEE1D"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6CC4A141"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E6B28D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00A54B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136E2E9" w14:textId="0C08F799"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17 </w:t>
      </w:r>
      <w:r w:rsidRPr="00535446">
        <w:rPr>
          <w:rFonts w:ascii="Adobe Caslon Pro" w:hAnsi="Adobe Caslon Pro" w:cs="Arial"/>
          <w:b/>
          <w:sz w:val="22"/>
          <w:szCs w:val="22"/>
          <w:u w:val="single"/>
          <w:lang w:val="es-MX" w:eastAsia="en-US"/>
        </w:rPr>
        <w:t>NEGOCIACIÓN, FIRMA, PROTOCOLIZACIÓN Y REGISTRO DE CONVENIOS DE OCUPACIÓN PREVIA</w:t>
      </w:r>
    </w:p>
    <w:p w14:paraId="71ABDF9B" w14:textId="7777777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p>
    <w:p w14:paraId="69AE2AC7"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59ABFCAB" w14:textId="7777777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p>
    <w:p w14:paraId="360906E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Elaborará los convenios por cada afectación para tierras ejidales; convenios de ocupación previa por cada predio afectado cumpliendo con los requisitos de los Artículos 66, 67 y 68 del reglamento de la Ley Agraria, en materia de ordenamiento de la propiedad rural,  obteniendo la anuencia y firma del afectado, previa negociación del monto de la contraprestación apegándose al valor emitido por INDAABIN.  Los contratos o convenios se protocolizarán ante notario público y se registrarán, según corresponda, en el Registro Agrario Nacional.</w:t>
      </w:r>
    </w:p>
    <w:p w14:paraId="135BDE5C" w14:textId="77777777" w:rsidR="000D4805" w:rsidRPr="00535446" w:rsidRDefault="000D4805" w:rsidP="00535446">
      <w:pPr>
        <w:spacing w:line="240" w:lineRule="exact"/>
        <w:contextualSpacing/>
        <w:jc w:val="both"/>
        <w:rPr>
          <w:rFonts w:ascii="Adobe Caslon Pro" w:hAnsi="Adobe Caslon Pro" w:cs="Arial"/>
          <w:b/>
          <w:color w:val="000000"/>
          <w:sz w:val="22"/>
          <w:szCs w:val="22"/>
          <w:lang w:val="es-MX"/>
        </w:rPr>
      </w:pPr>
    </w:p>
    <w:p w14:paraId="466E399A"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0DA49C0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F03165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contrato o convenio, con aproximación a cero decimales.</w:t>
      </w:r>
    </w:p>
    <w:p w14:paraId="347C8788"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28683F5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2533C7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0E43296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198002D" w14:textId="77777777" w:rsidR="000D4805" w:rsidRPr="00535446" w:rsidRDefault="000D4805" w:rsidP="00535446">
      <w:pPr>
        <w:spacing w:line="240" w:lineRule="exact"/>
        <w:contextualSpacing/>
        <w:jc w:val="both"/>
        <w:rPr>
          <w:rFonts w:ascii="Adobe Caslon Pro" w:hAnsi="Adobe Caslon Pro" w:cs="Arial"/>
          <w:b/>
          <w:color w:val="000000"/>
          <w:sz w:val="22"/>
          <w:szCs w:val="22"/>
          <w:lang w:val="es-MX"/>
        </w:rPr>
      </w:pPr>
    </w:p>
    <w:p w14:paraId="7F4B9B2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E5B0656" w14:textId="4F0F5A42"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18 </w:t>
      </w:r>
      <w:r w:rsidRPr="00535446">
        <w:rPr>
          <w:rFonts w:ascii="Adobe Caslon Pro" w:hAnsi="Adobe Caslon Pro" w:cs="Arial"/>
          <w:b/>
          <w:sz w:val="22"/>
          <w:szCs w:val="22"/>
          <w:u w:val="single"/>
          <w:lang w:val="es-MX" w:eastAsia="en-US"/>
        </w:rPr>
        <w:t>ELABORACIÓN E INTEGRACIÓN DE DOCUMENTOS PARA SOLICITAR LA EXPROPIACIÓN (RÉGIMEN PARTICULAR Y EJIDAL)</w:t>
      </w:r>
    </w:p>
    <w:p w14:paraId="70E3F032" w14:textId="77777777" w:rsidR="00535446" w:rsidRPr="00535446" w:rsidRDefault="00535446" w:rsidP="00535446">
      <w:pPr>
        <w:spacing w:line="240" w:lineRule="exact"/>
        <w:contextualSpacing/>
        <w:jc w:val="both"/>
        <w:rPr>
          <w:rFonts w:ascii="Adobe Caslon Pro" w:hAnsi="Adobe Caslon Pro" w:cs="Arial"/>
          <w:b/>
          <w:sz w:val="22"/>
          <w:szCs w:val="22"/>
        </w:rPr>
      </w:pPr>
      <w:r w:rsidRPr="00535446">
        <w:rPr>
          <w:rFonts w:ascii="Adobe Caslon Pro" w:hAnsi="Adobe Caslon Pro" w:cs="Arial"/>
          <w:b/>
          <w:sz w:val="22"/>
          <w:szCs w:val="22"/>
        </w:rPr>
        <w:t>EJECUCIÓN:</w:t>
      </w:r>
    </w:p>
    <w:p w14:paraId="738295C9" w14:textId="77777777" w:rsidR="00535446" w:rsidRPr="00535446" w:rsidRDefault="00535446" w:rsidP="00535446">
      <w:pPr>
        <w:spacing w:line="240" w:lineRule="exact"/>
        <w:contextualSpacing/>
        <w:jc w:val="both"/>
        <w:rPr>
          <w:rFonts w:ascii="Adobe Caslon Pro" w:hAnsi="Adobe Caslon Pro" w:cs="Arial"/>
          <w:sz w:val="22"/>
          <w:szCs w:val="22"/>
        </w:rPr>
      </w:pPr>
    </w:p>
    <w:p w14:paraId="73B94850" w14:textId="77777777" w:rsidR="00535446" w:rsidRPr="00535446" w:rsidRDefault="00535446" w:rsidP="00535446">
      <w:pPr>
        <w:spacing w:line="240" w:lineRule="exact"/>
        <w:contextualSpacing/>
        <w:jc w:val="both"/>
        <w:rPr>
          <w:rFonts w:ascii="Adobe Caslon Pro" w:hAnsi="Adobe Caslon Pro" w:cs="Arial"/>
          <w:sz w:val="22"/>
          <w:szCs w:val="22"/>
        </w:rPr>
      </w:pPr>
      <w:r w:rsidRPr="00535446">
        <w:rPr>
          <w:rFonts w:ascii="Adobe Caslon Pro" w:hAnsi="Adobe Caslon Pro" w:cs="Arial"/>
          <w:sz w:val="22"/>
          <w:szCs w:val="22"/>
        </w:rPr>
        <w:t>Se acopiara  y se ordenara la documentación  técnica y legal necesaria para proceder a integrar expedientes jurídicos para trámite de expropiación conforme a lo establecido en la normatividad vigente.</w:t>
      </w:r>
    </w:p>
    <w:p w14:paraId="26180E7D" w14:textId="77777777" w:rsidR="00535446" w:rsidRPr="00535446" w:rsidRDefault="00535446" w:rsidP="00535446">
      <w:pPr>
        <w:spacing w:line="240" w:lineRule="exact"/>
        <w:contextualSpacing/>
        <w:jc w:val="both"/>
        <w:rPr>
          <w:rFonts w:ascii="Adobe Caslon Pro" w:hAnsi="Adobe Caslon Pro" w:cs="Arial"/>
          <w:sz w:val="22"/>
          <w:szCs w:val="22"/>
        </w:rPr>
      </w:pPr>
    </w:p>
    <w:p w14:paraId="03F09AC5" w14:textId="77777777" w:rsidR="00535446" w:rsidRPr="00535446" w:rsidRDefault="00535446" w:rsidP="00535446">
      <w:pPr>
        <w:spacing w:line="240" w:lineRule="exact"/>
        <w:contextualSpacing/>
        <w:jc w:val="both"/>
        <w:rPr>
          <w:rFonts w:ascii="Adobe Caslon Pro" w:hAnsi="Adobe Caslon Pro" w:cs="Arial"/>
          <w:sz w:val="22"/>
          <w:szCs w:val="22"/>
        </w:rPr>
      </w:pPr>
      <w:r w:rsidRPr="00535446">
        <w:rPr>
          <w:rFonts w:ascii="Adobe Caslon Pro" w:hAnsi="Adobe Caslon Pro" w:cs="Arial"/>
          <w:sz w:val="22"/>
          <w:szCs w:val="22"/>
        </w:rPr>
        <w:t>Incluyendo para el caso de pequeña propiedad:</w:t>
      </w:r>
    </w:p>
    <w:p w14:paraId="406E2460" w14:textId="56B4312D"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18.1</w:t>
      </w:r>
      <w:r w:rsidRPr="00535446">
        <w:rPr>
          <w:rFonts w:ascii="Adobe Caslon Pro" w:hAnsi="Adobe Caslon Pro" w:cs="Arial"/>
          <w:sz w:val="22"/>
          <w:szCs w:val="22"/>
        </w:rPr>
        <w:tab/>
        <w:t>Copia Certificada de la Escritura Pública o Título con que se acredite la propiedad del predio sujeto a expropiación.</w:t>
      </w:r>
    </w:p>
    <w:p w14:paraId="5C76422D" w14:textId="078E8FE7"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18.2</w:t>
      </w:r>
      <w:r w:rsidRPr="00535446">
        <w:rPr>
          <w:rFonts w:ascii="Adobe Caslon Pro" w:hAnsi="Adobe Caslon Pro" w:cs="Arial"/>
          <w:sz w:val="22"/>
          <w:szCs w:val="22"/>
        </w:rPr>
        <w:tab/>
        <w:t>Certificado de Libertad de Gravámenes del predio sujeto a expropiación, actualizado a la fecha de ingreso de la solicitud de expropiación</w:t>
      </w:r>
    </w:p>
    <w:p w14:paraId="3FD5A73E" w14:textId="604F6E50"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18.3</w:t>
      </w:r>
      <w:r w:rsidRPr="00535446">
        <w:rPr>
          <w:rFonts w:ascii="Adobe Caslon Pro" w:hAnsi="Adobe Caslon Pro" w:cs="Arial"/>
          <w:sz w:val="22"/>
          <w:szCs w:val="22"/>
        </w:rPr>
        <w:tab/>
        <w:t>Justificación General donde se funda la causa de utilidad pública</w:t>
      </w:r>
    </w:p>
    <w:p w14:paraId="027DC8C6" w14:textId="7725273F"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18.4</w:t>
      </w:r>
      <w:r w:rsidRPr="00535446">
        <w:rPr>
          <w:rFonts w:ascii="Adobe Caslon Pro" w:hAnsi="Adobe Caslon Pro" w:cs="Arial"/>
          <w:sz w:val="22"/>
          <w:szCs w:val="22"/>
        </w:rPr>
        <w:tab/>
        <w:t>Justificación Particular donde se funda la causa de utilidad pública</w:t>
      </w:r>
    </w:p>
    <w:p w14:paraId="2E8BFFD7" w14:textId="7EA96D40"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18.5</w:t>
      </w:r>
      <w:r w:rsidRPr="00535446">
        <w:rPr>
          <w:rFonts w:ascii="Adobe Caslon Pro" w:hAnsi="Adobe Caslon Pro" w:cs="Arial"/>
          <w:sz w:val="22"/>
          <w:szCs w:val="22"/>
        </w:rPr>
        <w:tab/>
        <w:t>Ficha Técnica de la afectación</w:t>
      </w:r>
    </w:p>
    <w:p w14:paraId="4BE29F84" w14:textId="1040436A"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18.6</w:t>
      </w:r>
      <w:r w:rsidRPr="00535446">
        <w:rPr>
          <w:rFonts w:ascii="Adobe Caslon Pro" w:hAnsi="Adobe Caslon Pro" w:cs="Arial"/>
          <w:sz w:val="22"/>
          <w:szCs w:val="22"/>
        </w:rPr>
        <w:tab/>
        <w:t>Plano con medidas y colindancias del predio afectado</w:t>
      </w:r>
    </w:p>
    <w:p w14:paraId="500E7593" w14:textId="21BC23AF"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18.7</w:t>
      </w:r>
      <w:r w:rsidRPr="00535446">
        <w:rPr>
          <w:rFonts w:ascii="Adobe Caslon Pro" w:hAnsi="Adobe Caslon Pro" w:cs="Arial"/>
          <w:sz w:val="22"/>
          <w:szCs w:val="22"/>
        </w:rPr>
        <w:tab/>
        <w:t>Plano de ubicación del predio afectado</w:t>
      </w:r>
    </w:p>
    <w:p w14:paraId="55C17473" w14:textId="4F68A3BB"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18.8</w:t>
      </w:r>
      <w:r w:rsidRPr="00535446">
        <w:rPr>
          <w:rFonts w:ascii="Adobe Caslon Pro" w:hAnsi="Adobe Caslon Pro" w:cs="Arial"/>
          <w:sz w:val="22"/>
          <w:szCs w:val="22"/>
        </w:rPr>
        <w:tab/>
        <w:t>Plano individual de la planta de afectaciones</w:t>
      </w:r>
    </w:p>
    <w:p w14:paraId="799D36C4" w14:textId="01655D7F" w:rsidR="00535446" w:rsidRPr="00535446"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18.9</w:t>
      </w:r>
      <w:r w:rsidRPr="00535446">
        <w:rPr>
          <w:rFonts w:ascii="Adobe Caslon Pro" w:hAnsi="Adobe Caslon Pro" w:cs="Arial"/>
          <w:sz w:val="22"/>
          <w:szCs w:val="22"/>
        </w:rPr>
        <w:tab/>
        <w:t>Planta General de Afectaciones</w:t>
      </w:r>
    </w:p>
    <w:p w14:paraId="1F4AF8FD" w14:textId="34274961" w:rsidR="00535446" w:rsidRPr="00535446" w:rsidRDefault="00535446" w:rsidP="00535446">
      <w:pPr>
        <w:tabs>
          <w:tab w:val="left" w:pos="1134"/>
          <w:tab w:val="left" w:pos="1276"/>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18.10</w:t>
      </w:r>
      <w:r w:rsidRPr="00535446">
        <w:rPr>
          <w:rFonts w:ascii="Adobe Caslon Pro" w:hAnsi="Adobe Caslon Pro" w:cs="Arial"/>
          <w:sz w:val="22"/>
          <w:szCs w:val="22"/>
        </w:rPr>
        <w:tab/>
        <w:t>Planta Global de Afectaciones o parcela ejidal.</w:t>
      </w:r>
    </w:p>
    <w:p w14:paraId="1A3EB816" w14:textId="77777777" w:rsidR="00535446" w:rsidRPr="00535446" w:rsidRDefault="00535446" w:rsidP="00535446">
      <w:pPr>
        <w:tabs>
          <w:tab w:val="left" w:pos="1134"/>
          <w:tab w:val="left" w:pos="1276"/>
        </w:tabs>
        <w:spacing w:line="240" w:lineRule="exact"/>
        <w:contextualSpacing/>
        <w:jc w:val="both"/>
        <w:rPr>
          <w:rFonts w:ascii="Adobe Caslon Pro" w:hAnsi="Adobe Caslon Pro" w:cs="Arial"/>
          <w:sz w:val="22"/>
          <w:szCs w:val="22"/>
        </w:rPr>
      </w:pPr>
    </w:p>
    <w:p w14:paraId="7328E3FA" w14:textId="77777777" w:rsidR="00535446" w:rsidRPr="00E25DF1" w:rsidRDefault="00535446" w:rsidP="00535446">
      <w:pPr>
        <w:tabs>
          <w:tab w:val="num" w:pos="709"/>
        </w:tabs>
        <w:spacing w:line="240" w:lineRule="exact"/>
        <w:contextualSpacing/>
        <w:jc w:val="both"/>
        <w:rPr>
          <w:rFonts w:ascii="Adobe Caslon Pro" w:hAnsi="Adobe Caslon Pro" w:cs="Arial"/>
          <w:bCs/>
          <w:sz w:val="22"/>
          <w:szCs w:val="22"/>
        </w:rPr>
      </w:pPr>
      <w:r w:rsidRPr="00E25DF1">
        <w:rPr>
          <w:rFonts w:ascii="Adobe Caslon Pro" w:hAnsi="Adobe Caslon Pro" w:cs="Arial"/>
          <w:bCs/>
          <w:sz w:val="22"/>
          <w:szCs w:val="22"/>
        </w:rPr>
        <w:t>Incluyendo para el caso de propiedad ejidal:</w:t>
      </w:r>
    </w:p>
    <w:p w14:paraId="02BEF2AC" w14:textId="264407E7" w:rsidR="00535446" w:rsidRPr="00E25DF1"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18.11 </w:t>
      </w:r>
      <w:r w:rsidRPr="00E25DF1">
        <w:rPr>
          <w:rFonts w:ascii="Adobe Caslon Pro" w:hAnsi="Adobe Caslon Pro" w:cs="Arial"/>
          <w:sz w:val="22"/>
          <w:szCs w:val="22"/>
        </w:rPr>
        <w:t>Oficio de solicitud (dirigido al Delegado de SEDATU de la entidad con copia a la Dirección General de Desarrollo Urbano y Suelo).</w:t>
      </w:r>
    </w:p>
    <w:p w14:paraId="727065E8" w14:textId="7D8B7CDF"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18.12 </w:t>
      </w:r>
      <w:r w:rsidRPr="00E25DF1">
        <w:rPr>
          <w:rFonts w:ascii="Adobe Caslon Pro" w:hAnsi="Adobe Caslon Pro" w:cs="Arial"/>
          <w:sz w:val="22"/>
          <w:szCs w:val="22"/>
        </w:rPr>
        <w:t>Plan o Proyecto de expropiación (uno por cada Núcleo Agrario).</w:t>
      </w:r>
    </w:p>
    <w:p w14:paraId="5D0262AD" w14:textId="4CFF47B0"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18.13 </w:t>
      </w:r>
      <w:r w:rsidRPr="00E25DF1">
        <w:rPr>
          <w:rFonts w:ascii="Adobe Caslon Pro" w:hAnsi="Adobe Caslon Pro" w:cs="Arial"/>
          <w:sz w:val="22"/>
          <w:szCs w:val="22"/>
        </w:rPr>
        <w:t>Plano de la Poligonal en coordenadas UTM por Núcleo Agrario.</w:t>
      </w:r>
    </w:p>
    <w:p w14:paraId="3F907F42" w14:textId="1E8674B8"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18.14 </w:t>
      </w:r>
      <w:r w:rsidRPr="00E25DF1">
        <w:rPr>
          <w:rFonts w:ascii="Adobe Caslon Pro" w:hAnsi="Adobe Caslon Pro" w:cs="Arial"/>
          <w:sz w:val="22"/>
          <w:szCs w:val="22"/>
        </w:rPr>
        <w:t>Plano de la poligonal en relación con el uso de suelo con base en el Programa de Ordenamiento Territorial (Código Territorial para Municipios o su equivalente).</w:t>
      </w:r>
    </w:p>
    <w:p w14:paraId="256EDCD9" w14:textId="383D0211"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18.15 </w:t>
      </w:r>
      <w:r w:rsidRPr="00E25DF1">
        <w:rPr>
          <w:rFonts w:ascii="Adobe Caslon Pro" w:hAnsi="Adobe Caslon Pro" w:cs="Arial"/>
          <w:sz w:val="22"/>
          <w:szCs w:val="22"/>
        </w:rPr>
        <w:t>Acta de cabildo para procedimiento de cambio de uso de suelo.</w:t>
      </w:r>
    </w:p>
    <w:p w14:paraId="291B2A74" w14:textId="77777777"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E25DF1">
        <w:rPr>
          <w:rFonts w:ascii="Adobe Caslon Pro" w:hAnsi="Adobe Caslon Pro" w:cs="Arial"/>
          <w:sz w:val="22"/>
          <w:szCs w:val="22"/>
        </w:rPr>
        <w:t>Factibilidad Técnica SCT.</w:t>
      </w:r>
    </w:p>
    <w:p w14:paraId="123871C5" w14:textId="330E62F1"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18.16 </w:t>
      </w:r>
      <w:r w:rsidRPr="00E25DF1">
        <w:rPr>
          <w:rFonts w:ascii="Adobe Caslon Pro" w:hAnsi="Adobe Caslon Pro" w:cs="Arial"/>
          <w:sz w:val="22"/>
          <w:szCs w:val="22"/>
        </w:rPr>
        <w:t>SEMARNAT (Resolutivo, MIA).</w:t>
      </w:r>
    </w:p>
    <w:p w14:paraId="1A714CF0" w14:textId="7FA07E03"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18.17 </w:t>
      </w:r>
      <w:r w:rsidRPr="00E25DF1">
        <w:rPr>
          <w:rFonts w:ascii="Adobe Caslon Pro" w:hAnsi="Adobe Caslon Pro" w:cs="Arial"/>
          <w:sz w:val="22"/>
          <w:szCs w:val="22"/>
        </w:rPr>
        <w:t>Constancia de inexistencia de riesgos (Protección Civil Municipal o equivalente).</w:t>
      </w:r>
    </w:p>
    <w:p w14:paraId="07A159C6" w14:textId="47FE96C9"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18.18 </w:t>
      </w:r>
      <w:r w:rsidRPr="00E25DF1">
        <w:rPr>
          <w:rFonts w:ascii="Adobe Caslon Pro" w:hAnsi="Adobe Caslon Pro" w:cs="Arial"/>
          <w:sz w:val="22"/>
          <w:szCs w:val="22"/>
        </w:rPr>
        <w:t>Constancia de inexistencia de riesgos:</w:t>
      </w:r>
    </w:p>
    <w:p w14:paraId="53FDB873" w14:textId="77777777" w:rsidR="00535446" w:rsidRPr="00E25DF1" w:rsidRDefault="00535446" w:rsidP="00535446">
      <w:pPr>
        <w:tabs>
          <w:tab w:val="left" w:pos="1134"/>
        </w:tabs>
        <w:spacing w:line="240" w:lineRule="exact"/>
        <w:ind w:left="1134"/>
        <w:contextualSpacing/>
        <w:jc w:val="both"/>
        <w:rPr>
          <w:rFonts w:ascii="Adobe Caslon Pro" w:hAnsi="Adobe Caslon Pro" w:cs="Arial"/>
          <w:sz w:val="22"/>
          <w:szCs w:val="22"/>
        </w:rPr>
      </w:pPr>
      <w:r w:rsidRPr="00535446">
        <w:rPr>
          <w:rFonts w:ascii="Adobe Caslon Pro" w:hAnsi="Adobe Caslon Pro" w:cs="Arial"/>
          <w:sz w:val="22"/>
          <w:szCs w:val="22"/>
        </w:rPr>
        <w:t>a.</w:t>
      </w:r>
      <w:r w:rsidRPr="00535446">
        <w:rPr>
          <w:rFonts w:ascii="Adobe Caslon Pro" w:hAnsi="Adobe Caslon Pro" w:cs="Arial"/>
          <w:sz w:val="22"/>
          <w:szCs w:val="22"/>
        </w:rPr>
        <w:tab/>
        <w:t>Afectaciones CNA.</w:t>
      </w:r>
    </w:p>
    <w:p w14:paraId="479A0478" w14:textId="77777777" w:rsidR="00535446" w:rsidRPr="00E25DF1" w:rsidRDefault="00535446" w:rsidP="00535446">
      <w:pPr>
        <w:tabs>
          <w:tab w:val="left" w:pos="1134"/>
        </w:tabs>
        <w:spacing w:line="240" w:lineRule="exact"/>
        <w:ind w:left="1134"/>
        <w:contextualSpacing/>
        <w:jc w:val="both"/>
        <w:rPr>
          <w:rFonts w:ascii="Adobe Caslon Pro" w:hAnsi="Adobe Caslon Pro" w:cs="Arial"/>
          <w:sz w:val="22"/>
          <w:szCs w:val="22"/>
        </w:rPr>
      </w:pPr>
      <w:r w:rsidRPr="00535446">
        <w:rPr>
          <w:rFonts w:ascii="Adobe Caslon Pro" w:hAnsi="Adobe Caslon Pro" w:cs="Arial"/>
          <w:sz w:val="22"/>
          <w:szCs w:val="22"/>
        </w:rPr>
        <w:t>b.</w:t>
      </w:r>
      <w:r w:rsidRPr="00535446">
        <w:rPr>
          <w:rFonts w:ascii="Adobe Caslon Pro" w:hAnsi="Adobe Caslon Pro" w:cs="Arial"/>
          <w:sz w:val="22"/>
          <w:szCs w:val="22"/>
        </w:rPr>
        <w:tab/>
        <w:t>Afectaciones PEMEX.</w:t>
      </w:r>
    </w:p>
    <w:p w14:paraId="7AAA509F" w14:textId="77777777" w:rsidR="00535446" w:rsidRPr="00E25DF1" w:rsidRDefault="00535446" w:rsidP="00535446">
      <w:pPr>
        <w:tabs>
          <w:tab w:val="left" w:pos="1134"/>
        </w:tabs>
        <w:spacing w:line="240" w:lineRule="exact"/>
        <w:ind w:left="1134"/>
        <w:contextualSpacing/>
        <w:jc w:val="both"/>
        <w:rPr>
          <w:rFonts w:ascii="Adobe Caslon Pro" w:hAnsi="Adobe Caslon Pro" w:cs="Arial"/>
          <w:sz w:val="22"/>
          <w:szCs w:val="22"/>
        </w:rPr>
      </w:pPr>
      <w:r w:rsidRPr="00E25DF1">
        <w:rPr>
          <w:rFonts w:ascii="Adobe Caslon Pro" w:hAnsi="Adobe Caslon Pro" w:cs="Arial"/>
          <w:sz w:val="22"/>
          <w:szCs w:val="22"/>
        </w:rPr>
        <w:t>c.</w:t>
      </w:r>
      <w:r w:rsidRPr="00E25DF1">
        <w:rPr>
          <w:rFonts w:ascii="Adobe Caslon Pro" w:hAnsi="Adobe Caslon Pro" w:cs="Arial"/>
          <w:sz w:val="22"/>
          <w:szCs w:val="22"/>
        </w:rPr>
        <w:tab/>
        <w:t>Afectaciones CFE; y cualquier otro que llegara a incidir.</w:t>
      </w:r>
    </w:p>
    <w:p w14:paraId="72E3EC94" w14:textId="3263425A" w:rsidR="00535446" w:rsidRPr="00E25DF1" w:rsidRDefault="00535446" w:rsidP="00535446">
      <w:pPr>
        <w:tabs>
          <w:tab w:val="num" w:pos="709"/>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18.19 </w:t>
      </w:r>
      <w:r w:rsidRPr="00E25DF1">
        <w:rPr>
          <w:rFonts w:ascii="Adobe Caslon Pro" w:hAnsi="Adobe Caslon Pro" w:cs="Arial"/>
          <w:sz w:val="22"/>
          <w:szCs w:val="22"/>
        </w:rPr>
        <w:t>Proyecto de opinión técnica (SEDATU).</w:t>
      </w:r>
    </w:p>
    <w:p w14:paraId="2CF7DDAE" w14:textId="11143224" w:rsidR="00535446" w:rsidRPr="00E25DF1" w:rsidRDefault="00535446" w:rsidP="00535446">
      <w:pPr>
        <w:tabs>
          <w:tab w:val="left" w:pos="1134"/>
        </w:tabs>
        <w:spacing w:line="240" w:lineRule="exact"/>
        <w:ind w:left="708"/>
        <w:contextualSpacing/>
        <w:jc w:val="both"/>
        <w:rPr>
          <w:rFonts w:ascii="Adobe Caslon Pro" w:hAnsi="Adobe Caslon Pro" w:cs="Arial"/>
          <w:sz w:val="22"/>
          <w:szCs w:val="22"/>
        </w:rPr>
      </w:pPr>
      <w:r w:rsidRPr="00535446">
        <w:rPr>
          <w:rFonts w:ascii="Adobe Caslon Pro" w:hAnsi="Adobe Caslon Pro" w:cs="Arial"/>
          <w:sz w:val="22"/>
          <w:szCs w:val="22"/>
        </w:rPr>
        <w:t xml:space="preserve">18.19 </w:t>
      </w:r>
      <w:r w:rsidRPr="00E25DF1">
        <w:rPr>
          <w:rFonts w:ascii="Adobe Caslon Pro" w:hAnsi="Adobe Caslon Pro" w:cs="Arial"/>
          <w:sz w:val="22"/>
          <w:szCs w:val="22"/>
        </w:rPr>
        <w:t>Cédula de información para uso de suelo (SCT, SEDATU, Gobierno del Estado-Instituto de Planeación).</w:t>
      </w:r>
    </w:p>
    <w:p w14:paraId="3C00360D" w14:textId="77777777" w:rsidR="00535446" w:rsidRPr="00535446" w:rsidRDefault="00535446" w:rsidP="00535446">
      <w:pPr>
        <w:tabs>
          <w:tab w:val="left" w:pos="1134"/>
          <w:tab w:val="left" w:pos="1276"/>
        </w:tabs>
        <w:spacing w:line="240" w:lineRule="exact"/>
        <w:contextualSpacing/>
        <w:jc w:val="both"/>
        <w:rPr>
          <w:rFonts w:ascii="Adobe Caslon Pro" w:hAnsi="Adobe Caslon Pro" w:cs="Arial"/>
          <w:sz w:val="22"/>
          <w:szCs w:val="22"/>
        </w:rPr>
      </w:pPr>
    </w:p>
    <w:p w14:paraId="6F266264" w14:textId="77777777" w:rsidR="00535446" w:rsidRPr="00535446" w:rsidRDefault="00535446" w:rsidP="00535446">
      <w:pPr>
        <w:spacing w:line="240" w:lineRule="exact"/>
        <w:contextualSpacing/>
        <w:jc w:val="both"/>
        <w:rPr>
          <w:rFonts w:ascii="Adobe Caslon Pro" w:hAnsi="Adobe Caslon Pro" w:cs="Arial"/>
          <w:b/>
          <w:sz w:val="22"/>
          <w:szCs w:val="22"/>
        </w:rPr>
      </w:pPr>
      <w:r w:rsidRPr="00535446">
        <w:rPr>
          <w:rFonts w:ascii="Adobe Caslon Pro" w:hAnsi="Adobe Caslon Pro" w:cs="Arial"/>
          <w:b/>
          <w:sz w:val="22"/>
          <w:szCs w:val="22"/>
        </w:rPr>
        <w:t>MEDICIÓN:</w:t>
      </w:r>
    </w:p>
    <w:p w14:paraId="2E999615" w14:textId="77777777" w:rsidR="00535446" w:rsidRPr="00535446" w:rsidRDefault="00535446" w:rsidP="00535446">
      <w:pPr>
        <w:spacing w:line="240" w:lineRule="exact"/>
        <w:contextualSpacing/>
        <w:jc w:val="both"/>
        <w:rPr>
          <w:rFonts w:ascii="Adobe Caslon Pro" w:hAnsi="Adobe Caslon Pro" w:cs="Arial"/>
          <w:sz w:val="22"/>
          <w:szCs w:val="22"/>
        </w:rPr>
      </w:pPr>
    </w:p>
    <w:p w14:paraId="551F71EE" w14:textId="77777777" w:rsidR="00535446" w:rsidRPr="00535446" w:rsidRDefault="00535446" w:rsidP="00535446">
      <w:pPr>
        <w:spacing w:line="240" w:lineRule="exact"/>
        <w:contextualSpacing/>
        <w:jc w:val="both"/>
        <w:rPr>
          <w:rFonts w:ascii="Adobe Caslon Pro" w:hAnsi="Adobe Caslon Pro" w:cs="Arial"/>
          <w:sz w:val="22"/>
          <w:szCs w:val="22"/>
        </w:rPr>
      </w:pPr>
      <w:r w:rsidRPr="00535446">
        <w:rPr>
          <w:rFonts w:ascii="Adobe Caslon Pro" w:hAnsi="Adobe Caslon Pro" w:cs="Arial"/>
          <w:sz w:val="22"/>
          <w:szCs w:val="22"/>
        </w:rPr>
        <w:t>La unidad de medida fijada, es el expediente.</w:t>
      </w:r>
    </w:p>
    <w:p w14:paraId="32628A2F" w14:textId="77777777" w:rsidR="00535446" w:rsidRPr="00535446" w:rsidRDefault="00535446" w:rsidP="00535446">
      <w:pPr>
        <w:spacing w:line="240" w:lineRule="exact"/>
        <w:contextualSpacing/>
        <w:jc w:val="both"/>
        <w:rPr>
          <w:rFonts w:ascii="Adobe Caslon Pro" w:hAnsi="Adobe Caslon Pro" w:cs="Arial"/>
          <w:b/>
          <w:sz w:val="22"/>
          <w:szCs w:val="22"/>
        </w:rPr>
      </w:pPr>
    </w:p>
    <w:p w14:paraId="095BF4EF" w14:textId="77777777" w:rsidR="00535446" w:rsidRPr="00535446" w:rsidRDefault="00535446" w:rsidP="00535446">
      <w:pPr>
        <w:spacing w:line="240" w:lineRule="exact"/>
        <w:contextualSpacing/>
        <w:jc w:val="both"/>
        <w:rPr>
          <w:rFonts w:ascii="Adobe Caslon Pro" w:hAnsi="Adobe Caslon Pro" w:cs="Arial"/>
          <w:b/>
          <w:sz w:val="22"/>
          <w:szCs w:val="22"/>
        </w:rPr>
      </w:pPr>
      <w:r w:rsidRPr="00535446">
        <w:rPr>
          <w:rFonts w:ascii="Adobe Caslon Pro" w:hAnsi="Adobe Caslon Pro" w:cs="Arial"/>
          <w:b/>
          <w:sz w:val="22"/>
          <w:szCs w:val="22"/>
        </w:rPr>
        <w:t>BASE DE PAGO:</w:t>
      </w:r>
    </w:p>
    <w:p w14:paraId="27D02FB8" w14:textId="77777777" w:rsidR="00535446" w:rsidRPr="00535446" w:rsidRDefault="00535446" w:rsidP="00535446">
      <w:pPr>
        <w:spacing w:line="240" w:lineRule="exact"/>
        <w:contextualSpacing/>
        <w:jc w:val="both"/>
        <w:rPr>
          <w:rFonts w:ascii="Adobe Caslon Pro" w:hAnsi="Adobe Caslon Pro" w:cs="Arial"/>
          <w:sz w:val="22"/>
          <w:szCs w:val="22"/>
        </w:rPr>
      </w:pPr>
    </w:p>
    <w:p w14:paraId="78C376D7" w14:textId="77777777" w:rsidR="00535446" w:rsidRPr="00535446" w:rsidRDefault="00535446" w:rsidP="00535446">
      <w:pPr>
        <w:spacing w:line="240" w:lineRule="exact"/>
        <w:contextualSpacing/>
        <w:jc w:val="both"/>
        <w:rPr>
          <w:rFonts w:ascii="Adobe Caslon Pro" w:hAnsi="Adobe Caslon Pro" w:cs="Arial"/>
          <w:sz w:val="22"/>
          <w:szCs w:val="22"/>
        </w:rPr>
      </w:pPr>
      <w:r w:rsidRPr="00535446">
        <w:rPr>
          <w:rFonts w:ascii="Adobe Caslon Pro" w:hAnsi="Adobe Caslon Pro" w:cs="Arial"/>
          <w:sz w:val="22"/>
          <w:szCs w:val="22"/>
        </w:rPr>
        <w:t>A precio unitario, comprendiendo todo lo necesario para su correcta ejecución.</w:t>
      </w:r>
    </w:p>
    <w:p w14:paraId="10E1A4BB" w14:textId="1B06803A"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19 </w:t>
      </w:r>
      <w:r w:rsidRPr="00535446">
        <w:rPr>
          <w:rFonts w:ascii="Adobe Caslon Pro" w:hAnsi="Adobe Caslon Pro" w:cs="Arial"/>
          <w:b/>
          <w:sz w:val="22"/>
          <w:szCs w:val="22"/>
          <w:u w:val="single"/>
          <w:lang w:val="es-MX" w:eastAsia="en-US"/>
        </w:rPr>
        <w:t>ELABORACIÓN E INTEGRACIÓN DE DOCUMENTOS PARA SOLICITAR PERMISOS DE CRUZAMIENTOS CON INSTALACIONES O DDV EXISTENTES (MUNICIPAL, ESTATAL, FEDERAL O PRIVADA)</w:t>
      </w:r>
    </w:p>
    <w:p w14:paraId="3B795FB1"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3A58E743"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7FACC6A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24D382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Por cuanto hace a las interferencias a cruzar y que afecten derechos de vía existentes de dependencias de gobierno, paraestatales o de iniciativa privada; deberá realizar y gestionar todos los trámites, escritos y elaborar toda la documentación solicitada por los mismos entes jurídicos señalados, documentación que deberá estar debidamente integrada en el expediente y que se realizará por cada una de las interferencias aún cuando pertenezcan a la misma entidad afectada. </w:t>
      </w:r>
    </w:p>
    <w:p w14:paraId="076F067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9578062"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3CE50D3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A37BF4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expediente por cada interferencia, con aproximación a cero decimales.</w:t>
      </w:r>
    </w:p>
    <w:p w14:paraId="07B11222"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2F115CF2"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8278B6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01BBFF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339F4C0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37AEE62" w14:textId="6371FA46"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20 </w:t>
      </w:r>
      <w:r w:rsidRPr="00535446">
        <w:rPr>
          <w:rFonts w:ascii="Adobe Caslon Pro" w:hAnsi="Adobe Caslon Pro" w:cs="Arial"/>
          <w:b/>
          <w:sz w:val="22"/>
          <w:szCs w:val="22"/>
          <w:u w:val="single"/>
          <w:lang w:val="es-MX" w:eastAsia="en-US"/>
        </w:rPr>
        <w:t>GESTIÓN PARA DESOCUPACIÓN DE DDV INVADIDOS, A SOLICITUD DE LA SCT.</w:t>
      </w:r>
    </w:p>
    <w:p w14:paraId="0E17F8A0"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48A9DAFE"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374321B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5707C89"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sz w:val="22"/>
          <w:szCs w:val="22"/>
          <w:lang w:val="es-MX" w:eastAsia="en-US"/>
        </w:rPr>
        <w:t>Negociar con los propietarios de inmuebles que invaden los derechos de vía en los que se alojará el proyecto, para su desocupación, pagando las indemnizaciones que apliquen por los BDT's inmobiliarios</w:t>
      </w:r>
      <w:r w:rsidRPr="00535446">
        <w:rPr>
          <w:rFonts w:ascii="Adobe Caslon Pro" w:hAnsi="Adobe Caslon Pro" w:cs="Arial"/>
          <w:b/>
          <w:sz w:val="22"/>
          <w:szCs w:val="22"/>
          <w:lang w:val="es-MX" w:eastAsia="en-US"/>
        </w:rPr>
        <w:t xml:space="preserve">. </w:t>
      </w:r>
    </w:p>
    <w:p w14:paraId="6766698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EEC9253"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34B6724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64A54B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expediente por cada invasión desocupada, con aproximación a cero decimales.</w:t>
      </w:r>
    </w:p>
    <w:p w14:paraId="7CA02121"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2623E17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498DF42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5DBD55A"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3D94DA7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37C8D7D" w14:textId="269B3B0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 P. 21 </w:t>
      </w:r>
      <w:r w:rsidRPr="00535446">
        <w:rPr>
          <w:rFonts w:ascii="Adobe Caslon Pro" w:hAnsi="Adobe Caslon Pro" w:cs="Arial"/>
          <w:b/>
          <w:sz w:val="22"/>
          <w:szCs w:val="22"/>
          <w:u w:val="single"/>
          <w:lang w:val="es-MX" w:eastAsia="en-US"/>
        </w:rPr>
        <w:t>INFORME SEMANAL DE AVANCE EN LA LIBERACIÓN DEL DDV</w:t>
      </w:r>
    </w:p>
    <w:p w14:paraId="6C4CD7C3"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p>
    <w:p w14:paraId="5AFE4E7F"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69164550"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166DEC7A"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Se formularán semanalmente los informes que integrarán los datos de avance de los trabajos en el proceso de liberación del derecho de vía, de acuerdo al programa presentado, en el que se dará a conocer a la Dirección General de Transporte Ferroviario y Multimodal las situaciones o problemas, en el caso de presentarse, así como el o las posibles alternativas de solución. </w:t>
      </w:r>
    </w:p>
    <w:p w14:paraId="1215B2B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5756793"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6413577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50FE4CC"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informe semanal, con aproximación a cero decimales.</w:t>
      </w:r>
    </w:p>
    <w:p w14:paraId="5DC93B27"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0BEF273B"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70C0B0A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B46465F"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206717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07EAD17" w14:textId="2C344F17" w:rsidR="000D4805" w:rsidRPr="00535446" w:rsidRDefault="000D4805" w:rsidP="00535446">
      <w:pPr>
        <w:spacing w:line="240" w:lineRule="exact"/>
        <w:contextualSpacing/>
        <w:jc w:val="both"/>
        <w:rPr>
          <w:rFonts w:ascii="Adobe Caslon Pro" w:hAnsi="Adobe Caslon Pro" w:cs="Arial"/>
          <w:b/>
          <w:color w:val="000000"/>
          <w:sz w:val="22"/>
          <w:szCs w:val="22"/>
          <w:lang w:val="es-MX"/>
        </w:rPr>
      </w:pPr>
      <w:r w:rsidRPr="00535446">
        <w:rPr>
          <w:rFonts w:ascii="Adobe Caslon Pro" w:hAnsi="Adobe Caslon Pro" w:cs="Arial"/>
          <w:sz w:val="22"/>
          <w:szCs w:val="22"/>
          <w:lang w:val="es-MX" w:eastAsia="en-US"/>
        </w:rPr>
        <w:br w:type="page"/>
      </w:r>
      <w:r w:rsidRPr="00535446">
        <w:rPr>
          <w:rFonts w:ascii="Adobe Caslon Pro" w:hAnsi="Adobe Caslon Pro" w:cs="Arial"/>
          <w:b/>
          <w:sz w:val="22"/>
          <w:szCs w:val="22"/>
          <w:lang w:val="es-MX" w:eastAsia="en-US"/>
        </w:rPr>
        <w:lastRenderedPageBreak/>
        <w:t xml:space="preserve">E.P. 22 </w:t>
      </w:r>
      <w:r w:rsidRPr="00535446">
        <w:rPr>
          <w:rFonts w:ascii="Adobe Caslon Pro" w:hAnsi="Adobe Caslon Pro" w:cs="Arial"/>
          <w:b/>
          <w:sz w:val="22"/>
          <w:szCs w:val="22"/>
          <w:u w:val="single"/>
          <w:lang w:val="es-MX" w:eastAsia="en-US"/>
        </w:rPr>
        <w:t>ARMADO DE LARGUILLO ACTUALIZADO POR INFORME</w:t>
      </w:r>
    </w:p>
    <w:p w14:paraId="46C32E43" w14:textId="7777777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p>
    <w:p w14:paraId="48D29130"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5118B7E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3C53EE1D"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Se elaborará larguillo en formato dwg, en el que se mostrarán los polígonos a afectar y sus superficies, nombres de ejidos, nombres de propietarios.  Con el objeto de tener un amplio panorama del estatus que guarde el proceso de liberación del derecho de vía, se marcarán en distintos colores las áreas que están en proceso de negociación, en trámite de pago, susceptibles de expropiación, etc. </w:t>
      </w:r>
    </w:p>
    <w:p w14:paraId="7AE2962A"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1A7BBF9"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7AE31CE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5D84412"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larguillo semanal, con aproximación a cero decimales.</w:t>
      </w:r>
    </w:p>
    <w:p w14:paraId="04B86074"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3058E3A3"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5D219F1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6DE1C62B"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097C4707" w14:textId="77777777" w:rsidR="000D4805" w:rsidRPr="00535446" w:rsidRDefault="000D4805" w:rsidP="00535446">
      <w:pPr>
        <w:spacing w:line="240" w:lineRule="exact"/>
        <w:contextualSpacing/>
        <w:jc w:val="both"/>
        <w:rPr>
          <w:rFonts w:ascii="Adobe Caslon Pro" w:hAnsi="Adobe Caslon Pro" w:cs="Arial"/>
          <w:sz w:val="22"/>
          <w:szCs w:val="22"/>
          <w:u w:val="single"/>
          <w:lang w:val="es-MX" w:eastAsia="en-US"/>
        </w:rPr>
      </w:pPr>
    </w:p>
    <w:p w14:paraId="239CA6BC" w14:textId="6DCAED22"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23 </w:t>
      </w:r>
      <w:r w:rsidRPr="00535446">
        <w:rPr>
          <w:rFonts w:ascii="Adobe Caslon Pro" w:hAnsi="Adobe Caslon Pro" w:cs="Arial"/>
          <w:b/>
          <w:sz w:val="22"/>
          <w:szCs w:val="22"/>
          <w:u w:val="single"/>
          <w:lang w:val="es-MX" w:eastAsia="en-US"/>
        </w:rPr>
        <w:t>REGISTRO DIARIO DE AVANCES EN UNA BASE DE DATOS.</w:t>
      </w:r>
    </w:p>
    <w:p w14:paraId="4BB53FC1" w14:textId="7777777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p>
    <w:p w14:paraId="035BB791"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709DF117"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6370121"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Se elaborará una base de datos en Access en la que se incorporarán los nombres de los afectados, las superficies a afectar, los cadenamientos, estado del proceso de la liberación, problemática existente, etc., esta lista matriz se actualizará diariamente y deberá ser congruente con el informe semanal de avance de los trabajos. </w:t>
      </w:r>
    </w:p>
    <w:p w14:paraId="37333FE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442776EE"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390A658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EE59015"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registro diario, con aproximación a cero decimales.</w:t>
      </w:r>
    </w:p>
    <w:p w14:paraId="27D55DA2"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3F75C7D3"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247FB76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52ACBF4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832786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7E32829" w14:textId="1CF83202"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b/>
          <w:sz w:val="22"/>
          <w:szCs w:val="22"/>
          <w:lang w:val="es-MX" w:eastAsia="en-US"/>
        </w:rPr>
        <w:br w:type="page"/>
      </w:r>
      <w:r w:rsidRPr="00535446">
        <w:rPr>
          <w:rFonts w:ascii="Adobe Caslon Pro" w:hAnsi="Adobe Caslon Pro" w:cs="Arial"/>
          <w:b/>
          <w:sz w:val="22"/>
          <w:szCs w:val="22"/>
          <w:lang w:val="es-MX" w:eastAsia="en-US"/>
        </w:rPr>
        <w:lastRenderedPageBreak/>
        <w:t xml:space="preserve">E.P. 24 </w:t>
      </w:r>
      <w:r w:rsidRPr="00535446">
        <w:rPr>
          <w:rFonts w:ascii="Adobe Caslon Pro" w:hAnsi="Adobe Caslon Pro" w:cs="Arial"/>
          <w:b/>
          <w:sz w:val="22"/>
          <w:szCs w:val="22"/>
          <w:u w:val="single"/>
          <w:lang w:val="es-MX" w:eastAsia="en-US"/>
        </w:rPr>
        <w:t>ELABORACIÓN DE REPORTE DE RIESGOS Y CONFLICTOS POTENCIALES POSTERIORES A LA ADQUISICIÓN DEL DDV.</w:t>
      </w:r>
    </w:p>
    <w:p w14:paraId="508864B7" w14:textId="77777777" w:rsidR="000D4805" w:rsidRPr="00535446" w:rsidRDefault="000D4805" w:rsidP="00535446">
      <w:pPr>
        <w:spacing w:line="240" w:lineRule="exact"/>
        <w:contextualSpacing/>
        <w:jc w:val="both"/>
        <w:rPr>
          <w:rFonts w:ascii="Adobe Caslon Pro" w:hAnsi="Adobe Caslon Pro" w:cs="Arial"/>
          <w:b/>
          <w:sz w:val="22"/>
          <w:szCs w:val="22"/>
          <w:u w:val="single"/>
          <w:lang w:val="es-MX" w:eastAsia="en-US"/>
        </w:rPr>
      </w:pPr>
    </w:p>
    <w:p w14:paraId="1B8CA6AF"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EJECUCIÓN:</w:t>
      </w:r>
    </w:p>
    <w:p w14:paraId="7DE3581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15B88138"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 xml:space="preserve">Se formulará documento en el que se dará a conocer a la Dirección General de Transporte Ferroviario y Multimodal los posibles riesgos, problemática o conflictos que pudieran suscitarse posterior a la liberación del derecho de vía de la obra, asimismo, el dictamen incluirá un apartado de recomendaciones o sugerencias para el adecuado tratamiento de las situaciones detectadas.  </w:t>
      </w:r>
    </w:p>
    <w:p w14:paraId="624200CE"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1925D945" w14:textId="77777777" w:rsidR="000D4805" w:rsidRPr="00535446" w:rsidRDefault="000D4805" w:rsidP="00535446">
      <w:pPr>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MEDICIÓN:</w:t>
      </w:r>
    </w:p>
    <w:p w14:paraId="5C0CFE43"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79833424"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La unidad de medida fijada es el dictamen, con aproximación a cero decimales.</w:t>
      </w:r>
    </w:p>
    <w:p w14:paraId="3974472F"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sz w:val="22"/>
          <w:szCs w:val="22"/>
          <w:lang w:val="es-MX" w:eastAsia="en-US"/>
        </w:rPr>
      </w:pPr>
    </w:p>
    <w:p w14:paraId="3CDBA486" w14:textId="77777777" w:rsidR="000D4805" w:rsidRPr="00535446" w:rsidRDefault="000D4805" w:rsidP="00535446">
      <w:pPr>
        <w:autoSpaceDE w:val="0"/>
        <w:autoSpaceDN w:val="0"/>
        <w:adjustRightInd w:val="0"/>
        <w:spacing w:line="240" w:lineRule="exact"/>
        <w:contextualSpacing/>
        <w:jc w:val="both"/>
        <w:rPr>
          <w:rFonts w:ascii="Adobe Caslon Pro" w:hAnsi="Adobe Caslon Pro" w:cs="Arial"/>
          <w:b/>
          <w:sz w:val="22"/>
          <w:szCs w:val="22"/>
          <w:lang w:val="es-MX" w:eastAsia="en-US"/>
        </w:rPr>
      </w:pPr>
      <w:r w:rsidRPr="00535446">
        <w:rPr>
          <w:rFonts w:ascii="Adobe Caslon Pro" w:hAnsi="Adobe Caslon Pro" w:cs="Arial"/>
          <w:b/>
          <w:sz w:val="22"/>
          <w:szCs w:val="22"/>
          <w:lang w:val="es-MX" w:eastAsia="en-US"/>
        </w:rPr>
        <w:t>BASE DE PAGO:</w:t>
      </w:r>
    </w:p>
    <w:p w14:paraId="51438956"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p>
    <w:p w14:paraId="26F88E39" w14:textId="77777777" w:rsidR="000D4805" w:rsidRPr="00535446" w:rsidRDefault="000D4805" w:rsidP="00535446">
      <w:pPr>
        <w:spacing w:line="240" w:lineRule="exact"/>
        <w:contextualSpacing/>
        <w:jc w:val="both"/>
        <w:rPr>
          <w:rFonts w:ascii="Adobe Caslon Pro" w:hAnsi="Adobe Caslon Pro" w:cs="Arial"/>
          <w:sz w:val="22"/>
          <w:szCs w:val="22"/>
          <w:lang w:val="es-MX" w:eastAsia="en-US"/>
        </w:rPr>
      </w:pPr>
      <w:r w:rsidRPr="00535446">
        <w:rPr>
          <w:rFonts w:ascii="Adobe Caslon Pro" w:hAnsi="Adobe Caslon Pro" w:cs="Arial"/>
          <w:sz w:val="22"/>
          <w:szCs w:val="22"/>
          <w:lang w:val="es-MX" w:eastAsia="en-US"/>
        </w:rPr>
        <w:t>A precio unitario, comprendiendo todo lo necesario para su correcta ejecución.</w:t>
      </w:r>
    </w:p>
    <w:p w14:paraId="41B5CA74" w14:textId="7624ADB6" w:rsidR="00535446" w:rsidRPr="00535446" w:rsidRDefault="00535446">
      <w:pPr>
        <w:rPr>
          <w:rFonts w:ascii="Adobe Caslon Pro" w:hAnsi="Adobe Caslon Pro" w:cs="Arial"/>
          <w:sz w:val="22"/>
          <w:szCs w:val="22"/>
          <w:lang w:val="es-MX" w:eastAsia="en-US"/>
        </w:rPr>
      </w:pPr>
      <w:r w:rsidRPr="00535446">
        <w:rPr>
          <w:rFonts w:ascii="Adobe Caslon Pro" w:hAnsi="Adobe Caslon Pro" w:cs="Arial"/>
          <w:sz w:val="22"/>
          <w:szCs w:val="22"/>
          <w:lang w:val="es-MX" w:eastAsia="en-US"/>
        </w:rPr>
        <w:br w:type="page"/>
      </w:r>
    </w:p>
    <w:p w14:paraId="64CEF657" w14:textId="3190BB8A" w:rsidR="00535446" w:rsidRPr="00535446" w:rsidRDefault="00535446" w:rsidP="00535446">
      <w:pPr>
        <w:spacing w:line="240" w:lineRule="exact"/>
        <w:contextualSpacing/>
        <w:jc w:val="both"/>
        <w:rPr>
          <w:rFonts w:ascii="Adobe Caslon Pro" w:hAnsi="Adobe Caslon Pro" w:cs="Arial"/>
          <w:b/>
          <w:sz w:val="22"/>
          <w:szCs w:val="22"/>
          <w:u w:val="single"/>
          <w:lang w:val="es-MX" w:eastAsia="en-US"/>
        </w:rPr>
      </w:pPr>
      <w:r w:rsidRPr="00535446">
        <w:rPr>
          <w:rFonts w:ascii="Adobe Caslon Pro" w:hAnsi="Adobe Caslon Pro" w:cs="Arial"/>
          <w:b/>
          <w:sz w:val="22"/>
          <w:szCs w:val="22"/>
          <w:lang w:val="es-MX" w:eastAsia="en-US"/>
        </w:rPr>
        <w:lastRenderedPageBreak/>
        <w:t xml:space="preserve">E.P. 25 </w:t>
      </w:r>
      <w:r w:rsidRPr="00535446">
        <w:rPr>
          <w:rFonts w:ascii="Adobe Caslon Pro" w:hAnsi="Adobe Caslon Pro" w:cs="Arial"/>
          <w:b/>
          <w:sz w:val="22"/>
          <w:szCs w:val="22"/>
          <w:u w:val="single"/>
          <w:lang w:val="es-MX" w:eastAsia="en-US"/>
        </w:rPr>
        <w:t>CONTROL DE LA DOCUEMNTACIÓN.</w:t>
      </w:r>
    </w:p>
    <w:p w14:paraId="72CD58E5" w14:textId="77777777" w:rsidR="00535446" w:rsidRPr="00535446" w:rsidRDefault="00535446" w:rsidP="00535446">
      <w:pPr>
        <w:spacing w:line="240" w:lineRule="exact"/>
        <w:contextualSpacing/>
        <w:jc w:val="both"/>
        <w:rPr>
          <w:rFonts w:ascii="Adobe Caslon Pro" w:hAnsi="Adobe Caslon Pro" w:cs="Arial"/>
          <w:b/>
          <w:sz w:val="22"/>
          <w:szCs w:val="22"/>
          <w:u w:val="single"/>
          <w:lang w:val="es-MX" w:eastAsia="en-US"/>
        </w:rPr>
      </w:pPr>
    </w:p>
    <w:p w14:paraId="38687792" w14:textId="77777777" w:rsidR="00535446" w:rsidRPr="00535446" w:rsidRDefault="00535446" w:rsidP="00535446">
      <w:pPr>
        <w:spacing w:line="240" w:lineRule="exact"/>
        <w:contextualSpacing/>
        <w:jc w:val="both"/>
        <w:rPr>
          <w:rFonts w:ascii="Adobe Caslon Pro" w:hAnsi="Adobe Caslon Pro" w:cs="Arial"/>
          <w:b/>
          <w:sz w:val="22"/>
          <w:szCs w:val="22"/>
        </w:rPr>
      </w:pPr>
      <w:r w:rsidRPr="00535446">
        <w:rPr>
          <w:rFonts w:ascii="Adobe Caslon Pro" w:hAnsi="Adobe Caslon Pro" w:cs="Arial"/>
          <w:b/>
          <w:sz w:val="22"/>
          <w:szCs w:val="22"/>
        </w:rPr>
        <w:t>EJECUCIÓN:</w:t>
      </w:r>
    </w:p>
    <w:p w14:paraId="1ABFF7FB" w14:textId="77777777" w:rsidR="00535446" w:rsidRPr="00535446" w:rsidRDefault="00535446" w:rsidP="00535446">
      <w:pPr>
        <w:spacing w:line="240" w:lineRule="exact"/>
        <w:contextualSpacing/>
        <w:jc w:val="both"/>
        <w:rPr>
          <w:rFonts w:ascii="Adobe Caslon Pro" w:hAnsi="Adobe Caslon Pro" w:cs="Arial"/>
          <w:sz w:val="22"/>
          <w:szCs w:val="22"/>
        </w:rPr>
      </w:pPr>
    </w:p>
    <w:p w14:paraId="519906CA" w14:textId="77777777" w:rsidR="00535446" w:rsidRPr="00535446" w:rsidRDefault="00535446" w:rsidP="00535446">
      <w:pPr>
        <w:spacing w:line="240" w:lineRule="exact"/>
        <w:contextualSpacing/>
        <w:jc w:val="both"/>
        <w:rPr>
          <w:rFonts w:ascii="Adobe Caslon Pro" w:hAnsi="Adobe Caslon Pro" w:cs="Arial"/>
          <w:sz w:val="22"/>
          <w:szCs w:val="22"/>
          <w:lang w:val="es-ES_tradnl"/>
        </w:rPr>
      </w:pPr>
      <w:r w:rsidRPr="00535446">
        <w:rPr>
          <w:rFonts w:ascii="Adobe Caslon Pro" w:hAnsi="Adobe Caslon Pro" w:cs="Arial"/>
          <w:sz w:val="22"/>
          <w:szCs w:val="22"/>
          <w:lang w:val="es-ES_tradnl"/>
        </w:rPr>
        <w:t>Se deberá mantener un control estricto de los expedientes, por medio de una matriz general de la documentación de conformidad con lo siguiente:</w:t>
      </w:r>
    </w:p>
    <w:p w14:paraId="76A64C78" w14:textId="77777777" w:rsidR="00535446" w:rsidRPr="00535446" w:rsidRDefault="00535446" w:rsidP="00535446">
      <w:pPr>
        <w:spacing w:line="240" w:lineRule="exact"/>
        <w:ind w:left="284"/>
        <w:contextualSpacing/>
        <w:jc w:val="both"/>
        <w:rPr>
          <w:rFonts w:ascii="Adobe Caslon Pro" w:hAnsi="Adobe Caslon Pro" w:cs="Arial"/>
          <w:b/>
          <w:sz w:val="22"/>
          <w:szCs w:val="22"/>
        </w:rPr>
      </w:pPr>
    </w:p>
    <w:p w14:paraId="64D096AC" w14:textId="77777777" w:rsidR="00535446" w:rsidRPr="00535446" w:rsidRDefault="00535446" w:rsidP="00535446">
      <w:pPr>
        <w:spacing w:line="240" w:lineRule="exact"/>
        <w:ind w:left="284"/>
        <w:contextualSpacing/>
        <w:jc w:val="both"/>
        <w:rPr>
          <w:rFonts w:ascii="Adobe Caslon Pro" w:hAnsi="Adobe Caslon Pro" w:cs="Arial"/>
          <w:sz w:val="22"/>
          <w:szCs w:val="22"/>
        </w:rPr>
      </w:pPr>
      <w:r w:rsidRPr="00535446">
        <w:rPr>
          <w:rFonts w:ascii="Adobe Caslon Pro" w:hAnsi="Adobe Caslon Pro" w:cs="Arial"/>
          <w:sz w:val="22"/>
          <w:szCs w:val="22"/>
        </w:rPr>
        <w:t>19.1 Control Topográfico.</w:t>
      </w:r>
    </w:p>
    <w:p w14:paraId="313120B9" w14:textId="77777777" w:rsidR="00535446" w:rsidRPr="00535446" w:rsidRDefault="00535446" w:rsidP="00535446">
      <w:pPr>
        <w:spacing w:line="240" w:lineRule="exact"/>
        <w:ind w:left="284"/>
        <w:contextualSpacing/>
        <w:jc w:val="both"/>
        <w:rPr>
          <w:rFonts w:ascii="Adobe Caslon Pro" w:hAnsi="Adobe Caslon Pro" w:cs="Arial"/>
          <w:sz w:val="22"/>
          <w:szCs w:val="22"/>
        </w:rPr>
      </w:pPr>
      <w:r w:rsidRPr="00535446">
        <w:rPr>
          <w:rFonts w:ascii="Adobe Caslon Pro" w:hAnsi="Adobe Caslon Pro" w:cs="Arial"/>
          <w:sz w:val="22"/>
          <w:szCs w:val="22"/>
        </w:rPr>
        <w:t>19.2 Control de contratos de promesa compraventa.</w:t>
      </w:r>
    </w:p>
    <w:p w14:paraId="44C123B0" w14:textId="77777777" w:rsidR="00535446" w:rsidRPr="00535446" w:rsidRDefault="00535446" w:rsidP="00535446">
      <w:pPr>
        <w:spacing w:line="240" w:lineRule="exact"/>
        <w:ind w:left="284"/>
        <w:contextualSpacing/>
        <w:jc w:val="both"/>
        <w:rPr>
          <w:rFonts w:ascii="Adobe Caslon Pro" w:hAnsi="Adobe Caslon Pro" w:cs="Arial"/>
          <w:sz w:val="22"/>
          <w:szCs w:val="22"/>
        </w:rPr>
      </w:pPr>
      <w:r w:rsidRPr="00535446">
        <w:rPr>
          <w:rFonts w:ascii="Adobe Caslon Pro" w:hAnsi="Adobe Caslon Pro" w:cs="Arial"/>
          <w:sz w:val="22"/>
          <w:szCs w:val="22"/>
        </w:rPr>
        <w:t>19.3 Control de Convenios de ocupación previa.</w:t>
      </w:r>
    </w:p>
    <w:p w14:paraId="4082DF8B" w14:textId="77777777" w:rsidR="00535446" w:rsidRPr="00535446" w:rsidRDefault="00535446" w:rsidP="00535446">
      <w:pPr>
        <w:spacing w:line="240" w:lineRule="exact"/>
        <w:ind w:left="284"/>
        <w:contextualSpacing/>
        <w:jc w:val="both"/>
        <w:rPr>
          <w:rFonts w:ascii="Adobe Caslon Pro" w:hAnsi="Adobe Caslon Pro" w:cs="Arial"/>
          <w:sz w:val="22"/>
          <w:szCs w:val="22"/>
        </w:rPr>
      </w:pPr>
      <w:r w:rsidRPr="00535446">
        <w:rPr>
          <w:rFonts w:ascii="Adobe Caslon Pro" w:hAnsi="Adobe Caslon Pro" w:cs="Arial"/>
          <w:sz w:val="22"/>
          <w:szCs w:val="22"/>
        </w:rPr>
        <w:t>19.4 Control de registro previo de las afectaciones.</w:t>
      </w:r>
    </w:p>
    <w:p w14:paraId="77C6B1B5" w14:textId="77777777" w:rsidR="00535446" w:rsidRPr="00535446" w:rsidRDefault="00535446" w:rsidP="00535446">
      <w:pPr>
        <w:spacing w:line="240" w:lineRule="exact"/>
        <w:ind w:left="284"/>
        <w:contextualSpacing/>
        <w:jc w:val="both"/>
        <w:rPr>
          <w:rFonts w:ascii="Adobe Caslon Pro" w:hAnsi="Adobe Caslon Pro" w:cs="Arial"/>
          <w:sz w:val="22"/>
          <w:szCs w:val="22"/>
        </w:rPr>
      </w:pPr>
      <w:r w:rsidRPr="00535446">
        <w:rPr>
          <w:rFonts w:ascii="Adobe Caslon Pro" w:hAnsi="Adobe Caslon Pro" w:cs="Arial"/>
          <w:sz w:val="22"/>
          <w:szCs w:val="22"/>
        </w:rPr>
        <w:t>19.5 Control de Avalúos de afectación.</w:t>
      </w:r>
    </w:p>
    <w:p w14:paraId="1C9C6145" w14:textId="77777777" w:rsidR="00535446" w:rsidRPr="00535446" w:rsidRDefault="00535446" w:rsidP="00535446">
      <w:pPr>
        <w:pStyle w:val="BodyText21"/>
        <w:spacing w:line="240" w:lineRule="exact"/>
        <w:ind w:left="284"/>
        <w:contextualSpacing/>
        <w:rPr>
          <w:rFonts w:ascii="Adobe Caslon Pro" w:hAnsi="Adobe Caslon Pro"/>
          <w:sz w:val="22"/>
          <w:szCs w:val="22"/>
        </w:rPr>
      </w:pPr>
      <w:r w:rsidRPr="00535446">
        <w:rPr>
          <w:rFonts w:ascii="Adobe Caslon Pro" w:hAnsi="Adobe Caslon Pro"/>
          <w:sz w:val="22"/>
          <w:szCs w:val="22"/>
        </w:rPr>
        <w:t>19.6 Control de Contra recibos, Documentos de acreditación de la personalidad, documentos de acreditación de la propiedad o en su caso, la titularidad de los derechos agrarios, etc.</w:t>
      </w:r>
    </w:p>
    <w:p w14:paraId="364C58ED" w14:textId="77777777" w:rsidR="00535446" w:rsidRPr="00535446" w:rsidRDefault="00535446" w:rsidP="00535446">
      <w:pPr>
        <w:pStyle w:val="BodyText21"/>
        <w:spacing w:line="240" w:lineRule="exact"/>
        <w:ind w:left="284"/>
        <w:contextualSpacing/>
        <w:rPr>
          <w:rFonts w:ascii="Adobe Caslon Pro" w:hAnsi="Adobe Caslon Pro"/>
          <w:sz w:val="22"/>
          <w:szCs w:val="22"/>
        </w:rPr>
      </w:pPr>
      <w:r w:rsidRPr="00535446">
        <w:rPr>
          <w:rFonts w:ascii="Adobe Caslon Pro" w:hAnsi="Adobe Caslon Pro"/>
          <w:sz w:val="22"/>
          <w:szCs w:val="22"/>
        </w:rPr>
        <w:t>19.7 Control de reporte fotográfico.</w:t>
      </w:r>
    </w:p>
    <w:p w14:paraId="29FC532A" w14:textId="77777777" w:rsidR="00535446" w:rsidRPr="00535446" w:rsidRDefault="00535446" w:rsidP="00535446">
      <w:pPr>
        <w:pStyle w:val="BodyText21"/>
        <w:spacing w:line="240" w:lineRule="exact"/>
        <w:ind w:left="284"/>
        <w:contextualSpacing/>
        <w:rPr>
          <w:rFonts w:ascii="Adobe Caslon Pro" w:hAnsi="Adobe Caslon Pro"/>
          <w:sz w:val="22"/>
          <w:szCs w:val="22"/>
        </w:rPr>
      </w:pPr>
      <w:r w:rsidRPr="00535446">
        <w:rPr>
          <w:rFonts w:ascii="Adobe Caslon Pro" w:hAnsi="Adobe Caslon Pro"/>
          <w:sz w:val="22"/>
          <w:szCs w:val="22"/>
        </w:rPr>
        <w:t>19.8 Control de documentación relativa a las interferencias.</w:t>
      </w:r>
    </w:p>
    <w:p w14:paraId="500F4EA5" w14:textId="77777777" w:rsidR="00535446" w:rsidRPr="00535446" w:rsidRDefault="00535446" w:rsidP="00535446">
      <w:pPr>
        <w:pStyle w:val="BodyText21"/>
        <w:spacing w:line="240" w:lineRule="exact"/>
        <w:ind w:left="284"/>
        <w:contextualSpacing/>
        <w:rPr>
          <w:rFonts w:ascii="Adobe Caslon Pro" w:hAnsi="Adobe Caslon Pro"/>
          <w:sz w:val="22"/>
          <w:szCs w:val="22"/>
        </w:rPr>
      </w:pPr>
      <w:r w:rsidRPr="00535446">
        <w:rPr>
          <w:rFonts w:ascii="Adobe Caslon Pro" w:hAnsi="Adobe Caslon Pro"/>
          <w:sz w:val="22"/>
          <w:szCs w:val="22"/>
        </w:rPr>
        <w:t>19.9 Control de la documentación para trámite de expropiación, en régimen ejidal o particular.</w:t>
      </w:r>
    </w:p>
    <w:p w14:paraId="7648E85B" w14:textId="77777777" w:rsidR="00535446" w:rsidRPr="00535446" w:rsidRDefault="00535446" w:rsidP="00535446">
      <w:pPr>
        <w:spacing w:line="240" w:lineRule="exact"/>
        <w:contextualSpacing/>
        <w:jc w:val="both"/>
        <w:rPr>
          <w:rFonts w:ascii="Adobe Caslon Pro" w:hAnsi="Adobe Caslon Pro" w:cs="Arial"/>
          <w:sz w:val="22"/>
          <w:szCs w:val="22"/>
        </w:rPr>
      </w:pPr>
    </w:p>
    <w:p w14:paraId="6606D1C9" w14:textId="77777777" w:rsidR="00535446" w:rsidRPr="00535446" w:rsidRDefault="00535446" w:rsidP="00535446">
      <w:pPr>
        <w:spacing w:line="240" w:lineRule="exact"/>
        <w:contextualSpacing/>
        <w:jc w:val="both"/>
        <w:rPr>
          <w:rFonts w:ascii="Adobe Caslon Pro" w:hAnsi="Adobe Caslon Pro" w:cs="Arial"/>
          <w:b/>
          <w:sz w:val="22"/>
          <w:szCs w:val="22"/>
        </w:rPr>
      </w:pPr>
      <w:r w:rsidRPr="00535446">
        <w:rPr>
          <w:rFonts w:ascii="Adobe Caslon Pro" w:hAnsi="Adobe Caslon Pro" w:cs="Arial"/>
          <w:b/>
          <w:sz w:val="22"/>
          <w:szCs w:val="22"/>
        </w:rPr>
        <w:t>MEDICIÓN:</w:t>
      </w:r>
    </w:p>
    <w:p w14:paraId="2EAAE70F" w14:textId="77777777" w:rsidR="00535446" w:rsidRPr="00535446" w:rsidRDefault="00535446" w:rsidP="00535446">
      <w:pPr>
        <w:spacing w:line="240" w:lineRule="exact"/>
        <w:contextualSpacing/>
        <w:jc w:val="both"/>
        <w:rPr>
          <w:rFonts w:ascii="Adobe Caslon Pro" w:hAnsi="Adobe Caslon Pro" w:cs="Arial"/>
          <w:sz w:val="22"/>
          <w:szCs w:val="22"/>
        </w:rPr>
      </w:pPr>
    </w:p>
    <w:p w14:paraId="6D6EF886" w14:textId="77777777" w:rsidR="00535446" w:rsidRPr="00535446" w:rsidRDefault="00535446" w:rsidP="00535446">
      <w:pPr>
        <w:spacing w:line="240" w:lineRule="exact"/>
        <w:contextualSpacing/>
        <w:jc w:val="both"/>
        <w:rPr>
          <w:rFonts w:ascii="Adobe Caslon Pro" w:hAnsi="Adobe Caslon Pro" w:cs="Arial"/>
          <w:sz w:val="22"/>
          <w:szCs w:val="22"/>
        </w:rPr>
      </w:pPr>
      <w:r w:rsidRPr="00535446">
        <w:rPr>
          <w:rFonts w:ascii="Adobe Caslon Pro" w:hAnsi="Adobe Caslon Pro" w:cs="Arial"/>
          <w:sz w:val="22"/>
          <w:szCs w:val="22"/>
        </w:rPr>
        <w:t>La unidad de medida fijada, es el expediente reflejado en una matriz general de documentación.</w:t>
      </w:r>
    </w:p>
    <w:p w14:paraId="554110DC" w14:textId="77777777" w:rsidR="00535446" w:rsidRPr="00535446" w:rsidRDefault="00535446" w:rsidP="00535446">
      <w:pPr>
        <w:spacing w:line="240" w:lineRule="exact"/>
        <w:contextualSpacing/>
        <w:jc w:val="both"/>
        <w:rPr>
          <w:rFonts w:ascii="Adobe Caslon Pro" w:hAnsi="Adobe Caslon Pro" w:cs="Arial"/>
          <w:b/>
          <w:sz w:val="22"/>
          <w:szCs w:val="22"/>
        </w:rPr>
      </w:pPr>
    </w:p>
    <w:p w14:paraId="3C309C37" w14:textId="77777777" w:rsidR="00535446" w:rsidRPr="00535446" w:rsidRDefault="00535446" w:rsidP="00535446">
      <w:pPr>
        <w:spacing w:line="240" w:lineRule="exact"/>
        <w:contextualSpacing/>
        <w:jc w:val="both"/>
        <w:rPr>
          <w:rFonts w:ascii="Adobe Caslon Pro" w:hAnsi="Adobe Caslon Pro" w:cs="Arial"/>
          <w:b/>
          <w:sz w:val="22"/>
          <w:szCs w:val="22"/>
        </w:rPr>
      </w:pPr>
      <w:r w:rsidRPr="00535446">
        <w:rPr>
          <w:rFonts w:ascii="Adobe Caslon Pro" w:hAnsi="Adobe Caslon Pro" w:cs="Arial"/>
          <w:b/>
          <w:sz w:val="22"/>
          <w:szCs w:val="22"/>
        </w:rPr>
        <w:t>BASE DE PAGO:</w:t>
      </w:r>
    </w:p>
    <w:p w14:paraId="2FE5D115" w14:textId="77777777" w:rsidR="00535446" w:rsidRPr="00535446" w:rsidRDefault="00535446" w:rsidP="00535446">
      <w:pPr>
        <w:spacing w:line="240" w:lineRule="exact"/>
        <w:contextualSpacing/>
        <w:jc w:val="both"/>
        <w:rPr>
          <w:rFonts w:ascii="Adobe Caslon Pro" w:hAnsi="Adobe Caslon Pro" w:cs="Arial"/>
          <w:sz w:val="22"/>
          <w:szCs w:val="22"/>
        </w:rPr>
      </w:pPr>
    </w:p>
    <w:p w14:paraId="1E92EA13" w14:textId="77777777" w:rsidR="00535446" w:rsidRPr="00535446" w:rsidRDefault="00535446" w:rsidP="00535446">
      <w:pPr>
        <w:spacing w:line="240" w:lineRule="exact"/>
        <w:contextualSpacing/>
        <w:jc w:val="both"/>
        <w:rPr>
          <w:rFonts w:ascii="Adobe Caslon Pro" w:hAnsi="Adobe Caslon Pro" w:cs="Arial"/>
          <w:sz w:val="22"/>
          <w:szCs w:val="22"/>
        </w:rPr>
      </w:pPr>
      <w:r w:rsidRPr="00535446">
        <w:rPr>
          <w:rFonts w:ascii="Adobe Caslon Pro" w:hAnsi="Adobe Caslon Pro" w:cs="Arial"/>
          <w:sz w:val="22"/>
          <w:szCs w:val="22"/>
        </w:rPr>
        <w:t>A precio unitario, comprendiendo todo lo necesario para su correcta ejecución.</w:t>
      </w:r>
    </w:p>
    <w:p w14:paraId="052A8D68" w14:textId="77777777" w:rsidR="00535446" w:rsidRPr="00535446" w:rsidRDefault="00535446" w:rsidP="00535446">
      <w:pPr>
        <w:spacing w:line="240" w:lineRule="exact"/>
        <w:contextualSpacing/>
        <w:jc w:val="both"/>
        <w:rPr>
          <w:rFonts w:ascii="Adobe Caslon Pro" w:hAnsi="Adobe Caslon Pro" w:cs="Arial"/>
          <w:b/>
          <w:color w:val="FF0000"/>
          <w:sz w:val="22"/>
          <w:szCs w:val="22"/>
        </w:rPr>
      </w:pPr>
    </w:p>
    <w:p w14:paraId="78291CB2" w14:textId="7D5170FC" w:rsidR="00535446" w:rsidRPr="00535446" w:rsidRDefault="00535446" w:rsidP="00535446">
      <w:pPr>
        <w:spacing w:line="240" w:lineRule="exact"/>
        <w:contextualSpacing/>
        <w:jc w:val="both"/>
        <w:rPr>
          <w:rFonts w:ascii="Adobe Caslon Pro" w:hAnsi="Adobe Caslon Pro" w:cs="Arial"/>
          <w:sz w:val="22"/>
          <w:szCs w:val="22"/>
          <w:lang w:eastAsia="en-US"/>
        </w:rPr>
      </w:pPr>
    </w:p>
    <w:sectPr w:rsidR="00535446" w:rsidRPr="00535446" w:rsidSect="008B734B">
      <w:headerReference w:type="default" r:id="rId8"/>
      <w:footerReference w:type="default" r:id="rId9"/>
      <w:pgSz w:w="12242" w:h="15842" w:code="1"/>
      <w:pgMar w:top="1417" w:right="1701" w:bottom="1417" w:left="1701" w:header="284"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8865E" w14:textId="77777777" w:rsidR="004C1CB9" w:rsidRPr="00932DF6" w:rsidRDefault="004C1CB9">
      <w:pPr>
        <w:rPr>
          <w:sz w:val="19"/>
          <w:szCs w:val="19"/>
        </w:rPr>
      </w:pPr>
      <w:r w:rsidRPr="00932DF6">
        <w:rPr>
          <w:sz w:val="19"/>
          <w:szCs w:val="19"/>
        </w:rPr>
        <w:separator/>
      </w:r>
    </w:p>
  </w:endnote>
  <w:endnote w:type="continuationSeparator" w:id="0">
    <w:p w14:paraId="64E79E4D" w14:textId="77777777" w:rsidR="004C1CB9" w:rsidRPr="00932DF6" w:rsidRDefault="004C1CB9">
      <w:pPr>
        <w:rPr>
          <w:sz w:val="19"/>
          <w:szCs w:val="19"/>
        </w:rPr>
      </w:pPr>
      <w:r w:rsidRPr="00932DF6">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dobe Caslon Pro">
    <w:altName w:val="Georgia"/>
    <w:panose1 w:val="0205050205050A020403"/>
    <w:charset w:val="00"/>
    <w:family w:val="roman"/>
    <w:notTrueType/>
    <w:pitch w:val="variable"/>
    <w:sig w:usb0="800000AF" w:usb1="5000205B" w:usb2="00000000" w:usb3="00000000" w:csb0="0000009B" w:csb1="00000000"/>
  </w:font>
  <w:font w:name="Adobe Caslon Pro Bold">
    <w:altName w:val="Times New Roman"/>
    <w:panose1 w:val="0205070206050A020403"/>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15795141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sdt>
            <w:sdtPr>
              <w:rPr>
                <w:rFonts w:ascii="Adobe Caslon Pro" w:hAnsi="Adobe Caslon Pro"/>
                <w:color w:val="A6A6A6" w:themeColor="background1" w:themeShade="A6"/>
                <w:sz w:val="16"/>
                <w:szCs w:val="24"/>
              </w:rPr>
              <w:id w:val="-1953853925"/>
              <w:docPartObj>
                <w:docPartGallery w:val="Page Numbers (Bottom of Page)"/>
                <w:docPartUnique/>
              </w:docPartObj>
            </w:sdtPr>
            <w:sdtEndPr/>
            <w:sdtContent>
              <w:sdt>
                <w:sdtPr>
                  <w:rPr>
                    <w:rFonts w:ascii="Adobe Caslon Pro" w:hAnsi="Adobe Caslon Pro"/>
                    <w:color w:val="A6A6A6" w:themeColor="background1" w:themeShade="A6"/>
                    <w:sz w:val="16"/>
                    <w:szCs w:val="24"/>
                  </w:rPr>
                  <w:id w:val="860082579"/>
                  <w:docPartObj>
                    <w:docPartGallery w:val="Page Numbers (Top of Page)"/>
                    <w:docPartUnique/>
                  </w:docPartObj>
                </w:sdtPr>
                <w:sdtEndPr/>
                <w:sdtContent>
                  <w:p w14:paraId="5A4899B5" w14:textId="77777777" w:rsidR="008B734B" w:rsidRDefault="008B734B" w:rsidP="008B734B">
                    <w:pPr>
                      <w:spacing w:line="240" w:lineRule="exact"/>
                      <w:contextualSpacing/>
                      <w:jc w:val="center"/>
                      <w:rPr>
                        <w:rFonts w:ascii="Adobe Caslon Pro" w:hAnsi="Adobe Caslon Pro"/>
                        <w:color w:val="A6A6A6" w:themeColor="background1" w:themeShade="A6"/>
                        <w:sz w:val="16"/>
                        <w:szCs w:val="24"/>
                      </w:rPr>
                    </w:pPr>
                    <w:r>
                      <w:rPr>
                        <w:rFonts w:ascii="Adobe Caslon Pro" w:hAnsi="Adobe Caslon Pro"/>
                        <w:color w:val="A6A6A6" w:themeColor="background1" w:themeShade="A6"/>
                        <w:sz w:val="16"/>
                        <w:szCs w:val="24"/>
                      </w:rPr>
                      <w:t>Nueva York # 115. C.P. 03810.  Col. Nápoles. Del. Benito Juárez. México D.F.</w:t>
                    </w:r>
                  </w:p>
                  <w:p w14:paraId="2E3D8933" w14:textId="77777777" w:rsidR="008B734B" w:rsidRDefault="008B734B" w:rsidP="008B734B">
                    <w:pPr>
                      <w:spacing w:line="240" w:lineRule="exact"/>
                      <w:contextualSpacing/>
                      <w:jc w:val="center"/>
                      <w:rPr>
                        <w:rFonts w:asciiTheme="minorHAnsi" w:hAnsiTheme="minorHAnsi"/>
                        <w:color w:val="A6A6A6" w:themeColor="background1" w:themeShade="A6"/>
                        <w:sz w:val="22"/>
                        <w:szCs w:val="22"/>
                      </w:rPr>
                    </w:pPr>
                    <w:r>
                      <w:rPr>
                        <w:rFonts w:ascii="Adobe Caslon Pro" w:hAnsi="Adobe Caslon Pro"/>
                        <w:color w:val="A6A6A6" w:themeColor="background1" w:themeShade="A6"/>
                        <w:sz w:val="16"/>
                        <w:szCs w:val="24"/>
                      </w:rPr>
                      <w:t>Tel: (55) 5723 9300 ext. 19800     www.sct.gob.mx</w:t>
                    </w:r>
                  </w:p>
                  <w:p w14:paraId="6F40B919" w14:textId="63DBCBF1" w:rsidR="00D44C29" w:rsidRPr="00D44C29" w:rsidRDefault="008B734B" w:rsidP="008B734B">
                    <w:pPr>
                      <w:jc w:val="right"/>
                      <w:rPr>
                        <w:rFonts w:ascii="Arial" w:hAnsi="Arial" w:cs="Arial"/>
                        <w:sz w:val="16"/>
                        <w:szCs w:val="16"/>
                      </w:rPr>
                    </w:pPr>
                    <w:r>
                      <w:rPr>
                        <w:rFonts w:ascii="Adobe Caslon Pro" w:hAnsi="Adobe Caslon Pro"/>
                        <w:color w:val="A6A6A6" w:themeColor="background1" w:themeShade="A6"/>
                        <w:sz w:val="16"/>
                        <w:szCs w:val="24"/>
                      </w:rPr>
                      <w:t xml:space="preserve">Página </w:t>
                    </w:r>
                    <w:r>
                      <w:rPr>
                        <w:rFonts w:ascii="Adobe Caslon Pro" w:hAnsi="Adobe Caslon Pro"/>
                        <w:color w:val="A6A6A6" w:themeColor="background1" w:themeShade="A6"/>
                        <w:sz w:val="16"/>
                        <w:szCs w:val="24"/>
                      </w:rPr>
                      <w:fldChar w:fldCharType="begin"/>
                    </w:r>
                    <w:r>
                      <w:rPr>
                        <w:rFonts w:ascii="Adobe Caslon Pro" w:hAnsi="Adobe Caslon Pro"/>
                        <w:color w:val="A6A6A6" w:themeColor="background1" w:themeShade="A6"/>
                        <w:sz w:val="16"/>
                        <w:szCs w:val="24"/>
                      </w:rPr>
                      <w:instrText>PAGE</w:instrText>
                    </w:r>
                    <w:r>
                      <w:rPr>
                        <w:rFonts w:ascii="Adobe Caslon Pro" w:hAnsi="Adobe Caslon Pro"/>
                        <w:color w:val="A6A6A6" w:themeColor="background1" w:themeShade="A6"/>
                        <w:sz w:val="16"/>
                        <w:szCs w:val="24"/>
                      </w:rPr>
                      <w:fldChar w:fldCharType="separate"/>
                    </w:r>
                    <w:r w:rsidR="00AE4803">
                      <w:rPr>
                        <w:rFonts w:ascii="Adobe Caslon Pro" w:hAnsi="Adobe Caslon Pro"/>
                        <w:noProof/>
                        <w:color w:val="A6A6A6" w:themeColor="background1" w:themeShade="A6"/>
                        <w:sz w:val="16"/>
                        <w:szCs w:val="24"/>
                      </w:rPr>
                      <w:t>8</w:t>
                    </w:r>
                    <w:r>
                      <w:rPr>
                        <w:rFonts w:ascii="Adobe Caslon Pro" w:hAnsi="Adobe Caslon Pro"/>
                        <w:color w:val="A6A6A6" w:themeColor="background1" w:themeShade="A6"/>
                        <w:sz w:val="16"/>
                        <w:szCs w:val="24"/>
                      </w:rPr>
                      <w:fldChar w:fldCharType="end"/>
                    </w:r>
                    <w:r>
                      <w:rPr>
                        <w:rFonts w:ascii="Adobe Caslon Pro" w:hAnsi="Adobe Caslon Pro"/>
                        <w:color w:val="A6A6A6" w:themeColor="background1" w:themeShade="A6"/>
                        <w:sz w:val="16"/>
                        <w:szCs w:val="24"/>
                      </w:rPr>
                      <w:t xml:space="preserve"> de </w:t>
                    </w:r>
                    <w:r>
                      <w:rPr>
                        <w:rFonts w:ascii="Adobe Caslon Pro" w:hAnsi="Adobe Caslon Pro"/>
                        <w:color w:val="A6A6A6" w:themeColor="background1" w:themeShade="A6"/>
                        <w:sz w:val="16"/>
                        <w:szCs w:val="24"/>
                      </w:rPr>
                      <w:fldChar w:fldCharType="begin"/>
                    </w:r>
                    <w:r>
                      <w:rPr>
                        <w:rFonts w:ascii="Adobe Caslon Pro" w:hAnsi="Adobe Caslon Pro"/>
                        <w:color w:val="A6A6A6" w:themeColor="background1" w:themeShade="A6"/>
                        <w:sz w:val="16"/>
                        <w:szCs w:val="24"/>
                      </w:rPr>
                      <w:instrText>NUMPAGES</w:instrText>
                    </w:r>
                    <w:r>
                      <w:rPr>
                        <w:rFonts w:ascii="Adobe Caslon Pro" w:hAnsi="Adobe Caslon Pro"/>
                        <w:color w:val="A6A6A6" w:themeColor="background1" w:themeShade="A6"/>
                        <w:sz w:val="16"/>
                        <w:szCs w:val="24"/>
                      </w:rPr>
                      <w:fldChar w:fldCharType="separate"/>
                    </w:r>
                    <w:r w:rsidR="00AE4803">
                      <w:rPr>
                        <w:rFonts w:ascii="Adobe Caslon Pro" w:hAnsi="Adobe Caslon Pro"/>
                        <w:noProof/>
                        <w:color w:val="A6A6A6" w:themeColor="background1" w:themeShade="A6"/>
                        <w:sz w:val="16"/>
                        <w:szCs w:val="24"/>
                      </w:rPr>
                      <w:t>26</w:t>
                    </w:r>
                    <w:r>
                      <w:rPr>
                        <w:rFonts w:ascii="Adobe Caslon Pro" w:hAnsi="Adobe Caslon Pro"/>
                        <w:color w:val="A6A6A6" w:themeColor="background1" w:themeShade="A6"/>
                        <w:sz w:val="16"/>
                        <w:szCs w:val="24"/>
                      </w:rPr>
                      <w:fldChar w:fldCharType="end"/>
                    </w:r>
                  </w:p>
                </w:sdtContent>
              </w:sdt>
            </w:sdtContent>
          </w:sdt>
        </w:sdtContent>
      </w:sdt>
    </w:sdtContent>
  </w:sdt>
  <w:p w14:paraId="437CFFD2" w14:textId="77777777" w:rsidR="00D44C29" w:rsidRPr="00AE4803" w:rsidRDefault="00D44C29">
    <w:pPr>
      <w:pStyle w:val="Piedepgina"/>
      <w:rPr>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1BDF7" w14:textId="77777777" w:rsidR="004C1CB9" w:rsidRPr="00932DF6" w:rsidRDefault="004C1CB9">
      <w:pPr>
        <w:rPr>
          <w:sz w:val="19"/>
          <w:szCs w:val="19"/>
        </w:rPr>
      </w:pPr>
      <w:r w:rsidRPr="00932DF6">
        <w:rPr>
          <w:sz w:val="19"/>
          <w:szCs w:val="19"/>
        </w:rPr>
        <w:separator/>
      </w:r>
    </w:p>
  </w:footnote>
  <w:footnote w:type="continuationSeparator" w:id="0">
    <w:p w14:paraId="7BB1CD74" w14:textId="77777777" w:rsidR="004C1CB9" w:rsidRPr="00932DF6" w:rsidRDefault="004C1CB9">
      <w:pPr>
        <w:rPr>
          <w:sz w:val="19"/>
          <w:szCs w:val="19"/>
        </w:rPr>
      </w:pPr>
      <w:r w:rsidRPr="00932DF6">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318" w:type="dxa"/>
      <w:tblLayout w:type="fixed"/>
      <w:tblLook w:val="04A0" w:firstRow="1" w:lastRow="0" w:firstColumn="1" w:lastColumn="0" w:noHBand="0" w:noVBand="1"/>
    </w:tblPr>
    <w:tblGrid>
      <w:gridCol w:w="3970"/>
      <w:gridCol w:w="5245"/>
    </w:tblGrid>
    <w:tr w:rsidR="004F7772" w:rsidRPr="00DA793C" w14:paraId="1B78E24B" w14:textId="77777777" w:rsidTr="00D44C29">
      <w:tc>
        <w:tcPr>
          <w:tcW w:w="3970" w:type="dxa"/>
          <w:shd w:val="clear" w:color="auto" w:fill="auto"/>
        </w:tcPr>
        <w:p w14:paraId="243E56C4" w14:textId="267B385A" w:rsidR="004F7772" w:rsidRPr="00656BE2" w:rsidRDefault="000D4805" w:rsidP="00656BE2">
          <w:pPr>
            <w:pStyle w:val="Encabezado"/>
            <w:rPr>
              <w:rFonts w:ascii="Calibri" w:hAnsi="Calibri"/>
              <w:noProof/>
              <w:sz w:val="22"/>
              <w:szCs w:val="22"/>
            </w:rPr>
          </w:pPr>
          <w:r>
            <w:rPr>
              <w:rFonts w:ascii="Calibri" w:hAnsi="Calibri"/>
              <w:noProof/>
              <w:sz w:val="22"/>
              <w:szCs w:val="22"/>
              <w:lang w:val="es-MX" w:eastAsia="es-MX"/>
            </w:rPr>
            <w:drawing>
              <wp:inline distT="0" distB="0" distL="0" distR="0" wp14:anchorId="1A4AFAF3" wp14:editId="156D8B07">
                <wp:extent cx="2434590" cy="967740"/>
                <wp:effectExtent l="0" t="0" r="3810" b="3810"/>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434590" cy="967740"/>
                        </a:xfrm>
                        <a:prstGeom prst="rect">
                          <a:avLst/>
                        </a:prstGeom>
                        <a:noFill/>
                        <a:ln>
                          <a:noFill/>
                        </a:ln>
                      </pic:spPr>
                    </pic:pic>
                  </a:graphicData>
                </a:graphic>
              </wp:inline>
            </w:drawing>
          </w:r>
        </w:p>
      </w:tc>
      <w:tc>
        <w:tcPr>
          <w:tcW w:w="5245" w:type="dxa"/>
          <w:shd w:val="clear" w:color="auto" w:fill="auto"/>
        </w:tcPr>
        <w:p w14:paraId="671E3E06" w14:textId="77777777" w:rsidR="000D4805" w:rsidRPr="00DA793C" w:rsidRDefault="000D4805" w:rsidP="008C635D">
          <w:pPr>
            <w:pStyle w:val="Encabezado"/>
            <w:ind w:firstLine="708"/>
            <w:jc w:val="right"/>
            <w:rPr>
              <w:rFonts w:ascii="Adobe Caslon Pro Bold" w:hAnsi="Adobe Caslon Pro Bold" w:cs="Arial"/>
              <w:b/>
              <w:sz w:val="18"/>
              <w:szCs w:val="18"/>
            </w:rPr>
          </w:pPr>
        </w:p>
        <w:p w14:paraId="62D7FEBC" w14:textId="77777777" w:rsidR="008C635D" w:rsidRPr="00DA793C" w:rsidRDefault="008C635D" w:rsidP="008C635D">
          <w:pPr>
            <w:pStyle w:val="Encabezado"/>
            <w:ind w:firstLine="708"/>
            <w:jc w:val="right"/>
            <w:rPr>
              <w:rFonts w:ascii="Adobe Caslon Pro Bold" w:hAnsi="Adobe Caslon Pro Bold" w:cs="Arial"/>
              <w:b/>
              <w:sz w:val="18"/>
              <w:szCs w:val="18"/>
            </w:rPr>
          </w:pPr>
          <w:r w:rsidRPr="00DA793C">
            <w:rPr>
              <w:rFonts w:ascii="Adobe Caslon Pro Bold" w:hAnsi="Adobe Caslon Pro Bold" w:cs="Arial"/>
              <w:b/>
              <w:sz w:val="18"/>
              <w:szCs w:val="18"/>
            </w:rPr>
            <w:t>Subsecretaría de Transporte</w:t>
          </w:r>
        </w:p>
        <w:p w14:paraId="026DC6AC" w14:textId="2AAC3D36" w:rsidR="00AD2345" w:rsidRPr="00DA793C" w:rsidRDefault="00AD2345" w:rsidP="008B734B">
          <w:pPr>
            <w:pStyle w:val="Encabezado"/>
            <w:spacing w:line="240" w:lineRule="exact"/>
            <w:jc w:val="right"/>
            <w:rPr>
              <w:rFonts w:ascii="Adobe Caslon Pro Bold" w:hAnsi="Adobe Caslon Pro Bold" w:cs="Arial"/>
              <w:b/>
              <w:sz w:val="18"/>
              <w:szCs w:val="18"/>
            </w:rPr>
          </w:pPr>
          <w:r w:rsidRPr="00DA793C">
            <w:rPr>
              <w:rFonts w:ascii="Adobe Caslon Pro Bold" w:hAnsi="Adobe Caslon Pro Bold" w:cs="Arial"/>
              <w:b/>
              <w:sz w:val="18"/>
              <w:szCs w:val="18"/>
            </w:rPr>
            <w:t>D</w:t>
          </w:r>
          <w:r w:rsidR="008B734B" w:rsidRPr="00DA793C">
            <w:rPr>
              <w:rFonts w:ascii="Adobe Caslon Pro Bold" w:hAnsi="Adobe Caslon Pro Bold" w:cs="Arial"/>
              <w:b/>
              <w:sz w:val="18"/>
              <w:szCs w:val="18"/>
            </w:rPr>
            <w:t>irección General de Transporte Ferroviario y Multimodal</w:t>
          </w:r>
        </w:p>
        <w:p w14:paraId="6368D350" w14:textId="77777777" w:rsidR="000D4805" w:rsidRPr="00DA793C" w:rsidRDefault="008C635D" w:rsidP="008C635D">
          <w:pPr>
            <w:pStyle w:val="Encabezado"/>
            <w:spacing w:line="240" w:lineRule="exact"/>
            <w:ind w:firstLine="709"/>
            <w:jc w:val="right"/>
            <w:rPr>
              <w:rFonts w:ascii="Adobe Caslon Pro Bold" w:hAnsi="Adobe Caslon Pro Bold" w:cs="Arial"/>
              <w:b/>
              <w:sz w:val="18"/>
              <w:szCs w:val="18"/>
            </w:rPr>
          </w:pPr>
          <w:r w:rsidRPr="00DA793C">
            <w:rPr>
              <w:rFonts w:ascii="Adobe Caslon Pro Bold" w:hAnsi="Adobe Caslon Pro Bold" w:cs="Arial"/>
              <w:b/>
              <w:sz w:val="18"/>
              <w:szCs w:val="18"/>
            </w:rPr>
            <w:t xml:space="preserve">Invitación a Cuando Menos Tres Personas </w:t>
          </w:r>
        </w:p>
        <w:p w14:paraId="26D02DC7" w14:textId="5CE9089E" w:rsidR="004F7772" w:rsidRPr="00DA793C" w:rsidRDefault="008C635D" w:rsidP="00DA793C">
          <w:pPr>
            <w:pStyle w:val="Encabezado"/>
            <w:spacing w:line="240" w:lineRule="exact"/>
            <w:ind w:firstLine="709"/>
            <w:jc w:val="right"/>
            <w:rPr>
              <w:rFonts w:ascii="Adobe Caslon Pro Bold" w:hAnsi="Adobe Caslon Pro Bold" w:cs="Arial"/>
              <w:b/>
              <w:sz w:val="18"/>
              <w:szCs w:val="18"/>
            </w:rPr>
          </w:pPr>
          <w:r w:rsidRPr="00DA793C">
            <w:rPr>
              <w:rFonts w:ascii="Adobe Caslon Pro Bold" w:hAnsi="Adobe Caslon Pro Bold" w:cs="Arial"/>
              <w:b/>
              <w:sz w:val="18"/>
              <w:szCs w:val="18"/>
            </w:rPr>
            <w:t>No. IO-</w:t>
          </w:r>
          <w:r w:rsidR="00DA793C">
            <w:rPr>
              <w:rFonts w:ascii="Adobe Caslon Pro Bold" w:hAnsi="Adobe Caslon Pro Bold" w:cs="Arial"/>
              <w:b/>
              <w:sz w:val="18"/>
              <w:szCs w:val="18"/>
            </w:rPr>
            <w:t>009000</w:t>
          </w:r>
          <w:r w:rsidR="00DA793C" w:rsidRPr="00DA793C">
            <w:rPr>
              <w:rFonts w:ascii="Adobe Caslon Pro Bold" w:hAnsi="Adobe Caslon Pro Bold" w:cs="Arial"/>
              <w:b/>
              <w:sz w:val="18"/>
              <w:szCs w:val="18"/>
            </w:rPr>
            <w:t>988-N12-2014</w:t>
          </w:r>
        </w:p>
      </w:tc>
    </w:tr>
  </w:tbl>
  <w:p w14:paraId="078E172A" w14:textId="77777777" w:rsidR="004F7772" w:rsidRDefault="004F777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910A3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801525"/>
    <w:multiLevelType w:val="multilevel"/>
    <w:tmpl w:val="D37CCD5A"/>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3713C8F"/>
    <w:multiLevelType w:val="multilevel"/>
    <w:tmpl w:val="D77C7280"/>
    <w:lvl w:ilvl="0">
      <w:start w:val="2"/>
      <w:numFmt w:val="decimal"/>
      <w:lvlText w:val="%1"/>
      <w:lvlJc w:val="left"/>
      <w:pPr>
        <w:tabs>
          <w:tab w:val="num" w:pos="360"/>
        </w:tabs>
        <w:ind w:left="0" w:firstLine="0"/>
      </w:pPr>
      <w:rPr>
        <w:rFonts w:hint="default"/>
        <w:b/>
      </w:rPr>
    </w:lvl>
    <w:lvl w:ilvl="1">
      <w:start w:val="2"/>
      <w:numFmt w:val="decimal"/>
      <w:lvlText w:val="%1.%2"/>
      <w:lvlJc w:val="left"/>
      <w:pPr>
        <w:tabs>
          <w:tab w:val="num" w:pos="360"/>
        </w:tabs>
        <w:ind w:left="0" w:firstLine="0"/>
      </w:pPr>
      <w:rPr>
        <w:rFonts w:hint="default"/>
        <w:b/>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3">
    <w:nsid w:val="079E75F0"/>
    <w:multiLevelType w:val="multilevel"/>
    <w:tmpl w:val="77B4985C"/>
    <w:lvl w:ilvl="0">
      <w:start w:val="3"/>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4">
    <w:nsid w:val="0BF3137A"/>
    <w:multiLevelType w:val="multilevel"/>
    <w:tmpl w:val="D0D035BE"/>
    <w:lvl w:ilvl="0">
      <w:start w:val="2"/>
      <w:numFmt w:val="decimal"/>
      <w:lvlText w:val="%1. 2.-"/>
      <w:lvlJc w:val="left"/>
      <w:pPr>
        <w:tabs>
          <w:tab w:val="num" w:pos="720"/>
        </w:tabs>
        <w:ind w:left="360" w:hanging="360"/>
      </w:pPr>
      <w:rPr>
        <w:rFonts w:hint="default"/>
        <w:b/>
        <w:i w:val="0"/>
      </w:rPr>
    </w:lvl>
    <w:lvl w:ilvl="1">
      <w:start w:val="2"/>
      <w:numFmt w:val="decimal"/>
      <w:lvlText w:val="%1.%2"/>
      <w:lvlJc w:val="left"/>
      <w:pPr>
        <w:tabs>
          <w:tab w:val="num" w:pos="763"/>
        </w:tabs>
        <w:ind w:left="763" w:hanging="480"/>
      </w:pPr>
      <w:rPr>
        <w:rFonts w:hint="default"/>
        <w:b/>
        <w:i w:val="0"/>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5">
    <w:nsid w:val="0EFF7EE6"/>
    <w:multiLevelType w:val="multilevel"/>
    <w:tmpl w:val="BFFEE782"/>
    <w:lvl w:ilvl="0">
      <w:start w:val="11"/>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6">
    <w:nsid w:val="11633C63"/>
    <w:multiLevelType w:val="multilevel"/>
    <w:tmpl w:val="0E485FF8"/>
    <w:lvl w:ilvl="0">
      <w:start w:val="2"/>
      <w:numFmt w:val="decimal"/>
      <w:lvlText w:val="%1"/>
      <w:lvlJc w:val="left"/>
      <w:pPr>
        <w:tabs>
          <w:tab w:val="num" w:pos="360"/>
        </w:tabs>
        <w:ind w:left="0" w:firstLine="0"/>
      </w:pPr>
      <w:rPr>
        <w:rFonts w:hint="default"/>
        <w:b/>
      </w:rPr>
    </w:lvl>
    <w:lvl w:ilvl="1">
      <w:start w:val="2"/>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7">
    <w:nsid w:val="12225BE3"/>
    <w:multiLevelType w:val="hybridMultilevel"/>
    <w:tmpl w:val="258E269C"/>
    <w:lvl w:ilvl="0" w:tplc="B8DA1334">
      <w:start w:val="1"/>
      <w:numFmt w:val="decimal"/>
      <w:lvlText w:val="%1."/>
      <w:lvlJc w:val="left"/>
      <w:pPr>
        <w:ind w:left="720" w:hanging="360"/>
      </w:pPr>
      <w:rPr>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4077CC7"/>
    <w:multiLevelType w:val="hybridMultilevel"/>
    <w:tmpl w:val="59C0A860"/>
    <w:lvl w:ilvl="0" w:tplc="485AFC6A">
      <w:start w:val="1"/>
      <w:numFmt w:val="decimal"/>
      <w:lvlText w:val="6.%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4B64BCD"/>
    <w:multiLevelType w:val="multilevel"/>
    <w:tmpl w:val="01B01848"/>
    <w:lvl w:ilvl="0">
      <w:start w:val="1"/>
      <w:numFmt w:val="lowerLetter"/>
      <w:lvlText w:val="%1)"/>
      <w:legacy w:legacy="1" w:legacySpace="120" w:legacyIndent="397"/>
      <w:lvlJc w:val="left"/>
      <w:pPr>
        <w:ind w:left="397" w:hanging="397"/>
      </w:pPr>
      <w:rPr>
        <w:b/>
      </w:rPr>
    </w:lvl>
    <w:lvl w:ilvl="1">
      <w:start w:val="1"/>
      <w:numFmt w:val="lowerLetter"/>
      <w:lvlText w:val="%2."/>
      <w:legacy w:legacy="1" w:legacySpace="120" w:legacyIndent="360"/>
      <w:lvlJc w:val="left"/>
      <w:pPr>
        <w:ind w:left="757" w:hanging="360"/>
      </w:pPr>
    </w:lvl>
    <w:lvl w:ilvl="2">
      <w:start w:val="1"/>
      <w:numFmt w:val="lowerRoman"/>
      <w:lvlText w:val="%3."/>
      <w:legacy w:legacy="1" w:legacySpace="120" w:legacyIndent="180"/>
      <w:lvlJc w:val="left"/>
      <w:pPr>
        <w:ind w:left="937" w:hanging="180"/>
      </w:pPr>
    </w:lvl>
    <w:lvl w:ilvl="3">
      <w:start w:val="1"/>
      <w:numFmt w:val="decimal"/>
      <w:lvlText w:val="%4."/>
      <w:legacy w:legacy="1" w:legacySpace="120" w:legacyIndent="360"/>
      <w:lvlJc w:val="left"/>
      <w:pPr>
        <w:ind w:left="1297" w:hanging="360"/>
      </w:pPr>
    </w:lvl>
    <w:lvl w:ilvl="4">
      <w:start w:val="1"/>
      <w:numFmt w:val="lowerLetter"/>
      <w:lvlText w:val="%5."/>
      <w:legacy w:legacy="1" w:legacySpace="120" w:legacyIndent="360"/>
      <w:lvlJc w:val="left"/>
      <w:pPr>
        <w:ind w:left="1657" w:hanging="360"/>
      </w:pPr>
    </w:lvl>
    <w:lvl w:ilvl="5">
      <w:start w:val="1"/>
      <w:numFmt w:val="lowerRoman"/>
      <w:lvlText w:val="%6."/>
      <w:legacy w:legacy="1" w:legacySpace="120" w:legacyIndent="180"/>
      <w:lvlJc w:val="left"/>
      <w:pPr>
        <w:ind w:left="1837" w:hanging="180"/>
      </w:pPr>
    </w:lvl>
    <w:lvl w:ilvl="6">
      <w:start w:val="1"/>
      <w:numFmt w:val="decimal"/>
      <w:lvlText w:val="%7."/>
      <w:legacy w:legacy="1" w:legacySpace="120" w:legacyIndent="360"/>
      <w:lvlJc w:val="left"/>
      <w:pPr>
        <w:ind w:left="2197" w:hanging="360"/>
      </w:pPr>
    </w:lvl>
    <w:lvl w:ilvl="7">
      <w:start w:val="1"/>
      <w:numFmt w:val="lowerLetter"/>
      <w:lvlText w:val="%8."/>
      <w:legacy w:legacy="1" w:legacySpace="120" w:legacyIndent="360"/>
      <w:lvlJc w:val="left"/>
      <w:pPr>
        <w:ind w:left="2557" w:hanging="360"/>
      </w:pPr>
    </w:lvl>
    <w:lvl w:ilvl="8">
      <w:start w:val="1"/>
      <w:numFmt w:val="lowerRoman"/>
      <w:lvlText w:val="%9."/>
      <w:legacy w:legacy="1" w:legacySpace="120" w:legacyIndent="180"/>
      <w:lvlJc w:val="left"/>
      <w:pPr>
        <w:ind w:left="2737" w:hanging="180"/>
      </w:pPr>
    </w:lvl>
  </w:abstractNum>
  <w:abstractNum w:abstractNumId="10">
    <w:nsid w:val="155876E9"/>
    <w:multiLevelType w:val="hybridMultilevel"/>
    <w:tmpl w:val="1886131A"/>
    <w:lvl w:ilvl="0" w:tplc="BEA8DF2C">
      <w:start w:val="2"/>
      <w:numFmt w:val="decimal"/>
      <w:lvlText w:val="%1.2.3.-"/>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81F17F4"/>
    <w:multiLevelType w:val="multilevel"/>
    <w:tmpl w:val="C1FC97FC"/>
    <w:lvl w:ilvl="0">
      <w:start w:val="2"/>
      <w:numFmt w:val="decimal"/>
      <w:lvlText w:val="%1"/>
      <w:lvlJc w:val="left"/>
      <w:pPr>
        <w:tabs>
          <w:tab w:val="num" w:pos="360"/>
        </w:tabs>
        <w:ind w:left="0" w:firstLine="0"/>
      </w:pPr>
      <w:rPr>
        <w:rFonts w:hint="default"/>
        <w:b/>
      </w:rPr>
    </w:lvl>
    <w:lvl w:ilvl="1">
      <w:start w:val="1"/>
      <w:numFmt w:val="decimal"/>
      <w:lvlText w:val="%1.%2"/>
      <w:lvlJc w:val="left"/>
      <w:pPr>
        <w:tabs>
          <w:tab w:val="num" w:pos="0"/>
        </w:tabs>
        <w:ind w:left="0" w:firstLine="0"/>
      </w:pPr>
      <w:rPr>
        <w:rFonts w:hint="default"/>
        <w:b/>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12">
    <w:nsid w:val="1893661B"/>
    <w:multiLevelType w:val="multilevel"/>
    <w:tmpl w:val="DCB6CF5A"/>
    <w:lvl w:ilvl="0">
      <w:start w:val="5"/>
      <w:numFmt w:val="decimal"/>
      <w:lvlText w:val="%1"/>
      <w:lvlJc w:val="left"/>
      <w:pPr>
        <w:tabs>
          <w:tab w:val="num" w:pos="360"/>
        </w:tabs>
        <w:ind w:left="0" w:firstLine="0"/>
      </w:pPr>
      <w:rPr>
        <w:rFonts w:hint="default"/>
        <w:b/>
      </w:rPr>
    </w:lvl>
    <w:lvl w:ilvl="1">
      <w:start w:val="5"/>
      <w:numFmt w:val="decimal"/>
      <w:lvlText w:val="%2.-"/>
      <w:lvlJc w:val="left"/>
      <w:pPr>
        <w:tabs>
          <w:tab w:val="num" w:pos="360"/>
        </w:tabs>
        <w:ind w:left="360" w:hanging="360"/>
      </w:pPr>
      <w:rPr>
        <w:rFonts w:hint="default"/>
        <w:b/>
        <w:i w:val="0"/>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13">
    <w:nsid w:val="193D78C1"/>
    <w:multiLevelType w:val="multilevel"/>
    <w:tmpl w:val="01B01848"/>
    <w:lvl w:ilvl="0">
      <w:start w:val="1"/>
      <w:numFmt w:val="lowerLetter"/>
      <w:lvlText w:val="%1)"/>
      <w:legacy w:legacy="1" w:legacySpace="120" w:legacyIndent="397"/>
      <w:lvlJc w:val="left"/>
      <w:pPr>
        <w:ind w:left="397" w:hanging="397"/>
      </w:pPr>
      <w:rPr>
        <w:b/>
      </w:rPr>
    </w:lvl>
    <w:lvl w:ilvl="1">
      <w:start w:val="1"/>
      <w:numFmt w:val="lowerLetter"/>
      <w:lvlText w:val="%2."/>
      <w:legacy w:legacy="1" w:legacySpace="120" w:legacyIndent="360"/>
      <w:lvlJc w:val="left"/>
      <w:pPr>
        <w:ind w:left="757" w:hanging="360"/>
      </w:pPr>
    </w:lvl>
    <w:lvl w:ilvl="2">
      <w:start w:val="1"/>
      <w:numFmt w:val="lowerRoman"/>
      <w:lvlText w:val="%3."/>
      <w:legacy w:legacy="1" w:legacySpace="120" w:legacyIndent="180"/>
      <w:lvlJc w:val="left"/>
      <w:pPr>
        <w:ind w:left="937" w:hanging="180"/>
      </w:pPr>
    </w:lvl>
    <w:lvl w:ilvl="3">
      <w:start w:val="1"/>
      <w:numFmt w:val="decimal"/>
      <w:lvlText w:val="%4."/>
      <w:legacy w:legacy="1" w:legacySpace="120" w:legacyIndent="360"/>
      <w:lvlJc w:val="left"/>
      <w:pPr>
        <w:ind w:left="1297" w:hanging="360"/>
      </w:pPr>
    </w:lvl>
    <w:lvl w:ilvl="4">
      <w:start w:val="1"/>
      <w:numFmt w:val="lowerLetter"/>
      <w:lvlText w:val="%5."/>
      <w:legacy w:legacy="1" w:legacySpace="120" w:legacyIndent="360"/>
      <w:lvlJc w:val="left"/>
      <w:pPr>
        <w:ind w:left="1657" w:hanging="360"/>
      </w:pPr>
    </w:lvl>
    <w:lvl w:ilvl="5">
      <w:start w:val="1"/>
      <w:numFmt w:val="lowerRoman"/>
      <w:lvlText w:val="%6."/>
      <w:legacy w:legacy="1" w:legacySpace="120" w:legacyIndent="180"/>
      <w:lvlJc w:val="left"/>
      <w:pPr>
        <w:ind w:left="1837" w:hanging="180"/>
      </w:pPr>
    </w:lvl>
    <w:lvl w:ilvl="6">
      <w:start w:val="1"/>
      <w:numFmt w:val="decimal"/>
      <w:lvlText w:val="%7."/>
      <w:legacy w:legacy="1" w:legacySpace="120" w:legacyIndent="360"/>
      <w:lvlJc w:val="left"/>
      <w:pPr>
        <w:ind w:left="2197" w:hanging="360"/>
      </w:pPr>
    </w:lvl>
    <w:lvl w:ilvl="7">
      <w:start w:val="1"/>
      <w:numFmt w:val="lowerLetter"/>
      <w:lvlText w:val="%8."/>
      <w:legacy w:legacy="1" w:legacySpace="120" w:legacyIndent="360"/>
      <w:lvlJc w:val="left"/>
      <w:pPr>
        <w:ind w:left="2557" w:hanging="360"/>
      </w:pPr>
    </w:lvl>
    <w:lvl w:ilvl="8">
      <w:start w:val="1"/>
      <w:numFmt w:val="lowerRoman"/>
      <w:lvlText w:val="%9."/>
      <w:legacy w:legacy="1" w:legacySpace="120" w:legacyIndent="180"/>
      <w:lvlJc w:val="left"/>
      <w:pPr>
        <w:ind w:left="2737" w:hanging="180"/>
      </w:pPr>
    </w:lvl>
  </w:abstractNum>
  <w:abstractNum w:abstractNumId="14">
    <w:nsid w:val="20DD6409"/>
    <w:multiLevelType w:val="hybridMultilevel"/>
    <w:tmpl w:val="F5008234"/>
    <w:lvl w:ilvl="0" w:tplc="A70270D0">
      <w:start w:val="1"/>
      <w:numFmt w:val="decimal"/>
      <w:lvlText w:val="11.%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1D81AD9"/>
    <w:multiLevelType w:val="hybridMultilevel"/>
    <w:tmpl w:val="6DDAD590"/>
    <w:lvl w:ilvl="0" w:tplc="54BAFC5E">
      <w:start w:val="2"/>
      <w:numFmt w:val="decimal"/>
      <w:lvlText w:val="%1.2.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2FD6571D"/>
    <w:multiLevelType w:val="multilevel"/>
    <w:tmpl w:val="0742C1C6"/>
    <w:lvl w:ilvl="0">
      <w:start w:val="8"/>
      <w:numFmt w:val="decimal"/>
      <w:lvlText w:val="%1"/>
      <w:lvlJc w:val="left"/>
      <w:pPr>
        <w:tabs>
          <w:tab w:val="num" w:pos="360"/>
        </w:tabs>
        <w:ind w:left="0" w:firstLine="0"/>
      </w:pPr>
      <w:rPr>
        <w:rFonts w:hint="default"/>
        <w:b/>
      </w:rPr>
    </w:lvl>
    <w:lvl w:ilvl="1">
      <w:start w:val="4"/>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17">
    <w:nsid w:val="30D340D0"/>
    <w:multiLevelType w:val="hybridMultilevel"/>
    <w:tmpl w:val="7A184B0E"/>
    <w:lvl w:ilvl="0" w:tplc="8A9608A0">
      <w:start w:val="1"/>
      <w:numFmt w:val="decimal"/>
      <w:lvlText w:val="12.%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9605218"/>
    <w:multiLevelType w:val="multilevel"/>
    <w:tmpl w:val="6F4ADEA2"/>
    <w:lvl w:ilvl="0">
      <w:start w:val="9"/>
      <w:numFmt w:val="decimal"/>
      <w:lvlText w:val="%1"/>
      <w:legacy w:legacy="1" w:legacySpace="0" w:legacyIndent="0"/>
      <w:lvlJc w:val="left"/>
      <w:rPr>
        <w:b/>
      </w:rPr>
    </w:lvl>
    <w:lvl w:ilvl="1">
      <w:start w:val="1"/>
      <w:numFmt w:val="decimal"/>
      <w:lvlText w:val="%1.%2"/>
      <w:legacy w:legacy="1" w:legacySpace="0" w:legacyIndent="0"/>
      <w:lvlJc w:val="left"/>
      <w:rPr>
        <w:b/>
      </w:rPr>
    </w:lvl>
    <w:lvl w:ilvl="2">
      <w:start w:val="1"/>
      <w:numFmt w:val="decimal"/>
      <w:lvlText w:val="%1.%2.%3"/>
      <w:legacy w:legacy="1" w:legacySpace="0" w:legacyIndent="0"/>
      <w:lvlJc w:val="left"/>
      <w:rPr>
        <w:b/>
      </w:rPr>
    </w:lvl>
    <w:lvl w:ilvl="3">
      <w:start w:val="1"/>
      <w:numFmt w:val="decimal"/>
      <w:lvlText w:val="%1.%2.%3.%4"/>
      <w:legacy w:legacy="1" w:legacySpace="0" w:legacyIndent="0"/>
      <w:lvlJc w:val="left"/>
      <w:rPr>
        <w:b/>
      </w:rPr>
    </w:lvl>
    <w:lvl w:ilvl="4">
      <w:start w:val="1"/>
      <w:numFmt w:val="decimal"/>
      <w:lvlText w:val="%1.%2.%3.%4.%5"/>
      <w:legacy w:legacy="1" w:legacySpace="0" w:legacyIndent="0"/>
      <w:lvlJc w:val="left"/>
      <w:rPr>
        <w:b/>
      </w:rPr>
    </w:lvl>
    <w:lvl w:ilvl="5">
      <w:start w:val="1"/>
      <w:numFmt w:val="decimal"/>
      <w:lvlText w:val="%1.%2.%3.%4.%5.%6"/>
      <w:legacy w:legacy="1" w:legacySpace="0" w:legacyIndent="0"/>
      <w:lvlJc w:val="left"/>
      <w:rPr>
        <w:b/>
      </w:rPr>
    </w:lvl>
    <w:lvl w:ilvl="6">
      <w:start w:val="1"/>
      <w:numFmt w:val="decimal"/>
      <w:lvlText w:val="%1.%2.%3.%4.%5.%6.%7"/>
      <w:legacy w:legacy="1" w:legacySpace="0" w:legacyIndent="0"/>
      <w:lvlJc w:val="left"/>
      <w:rPr>
        <w:b/>
      </w:rPr>
    </w:lvl>
    <w:lvl w:ilvl="7">
      <w:start w:val="1"/>
      <w:numFmt w:val="decimal"/>
      <w:lvlText w:val="%1.%2.%3.%4.%5.%6.%7.%8"/>
      <w:legacy w:legacy="1" w:legacySpace="0" w:legacyIndent="0"/>
      <w:lvlJc w:val="left"/>
      <w:rPr>
        <w:b/>
      </w:rPr>
    </w:lvl>
    <w:lvl w:ilvl="8">
      <w:start w:val="1"/>
      <w:numFmt w:val="decimal"/>
      <w:lvlText w:val="%1.%2.%3.%4.%5.%6.%7.%8.%9"/>
      <w:legacy w:legacy="1" w:legacySpace="120" w:legacyIndent="1800"/>
      <w:lvlJc w:val="left"/>
      <w:pPr>
        <w:ind w:left="1800" w:hanging="1800"/>
      </w:pPr>
      <w:rPr>
        <w:b/>
      </w:rPr>
    </w:lvl>
  </w:abstractNum>
  <w:abstractNum w:abstractNumId="19">
    <w:nsid w:val="3BAF6479"/>
    <w:multiLevelType w:val="hybridMultilevel"/>
    <w:tmpl w:val="923C7CB6"/>
    <w:lvl w:ilvl="0" w:tplc="D07828F8">
      <w:start w:val="1"/>
      <w:numFmt w:val="bullet"/>
      <w:lvlText w:val=""/>
      <w:lvlJc w:val="left"/>
      <w:pPr>
        <w:tabs>
          <w:tab w:val="num" w:pos="900"/>
        </w:tabs>
        <w:ind w:left="880" w:hanging="340"/>
      </w:pPr>
      <w:rPr>
        <w:rFonts w:ascii="Wingdings" w:hAnsi="Wingdings" w:hint="default"/>
      </w:rPr>
    </w:lvl>
    <w:lvl w:ilvl="1" w:tplc="0C0A0003" w:tentative="1">
      <w:start w:val="1"/>
      <w:numFmt w:val="bullet"/>
      <w:lvlText w:val="o"/>
      <w:lvlJc w:val="left"/>
      <w:pPr>
        <w:tabs>
          <w:tab w:val="num" w:pos="1980"/>
        </w:tabs>
        <w:ind w:left="1980" w:hanging="360"/>
      </w:pPr>
      <w:rPr>
        <w:rFonts w:ascii="Courier New" w:hAnsi="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20">
    <w:nsid w:val="3D9B16E4"/>
    <w:multiLevelType w:val="hybridMultilevel"/>
    <w:tmpl w:val="C8B442FC"/>
    <w:lvl w:ilvl="0" w:tplc="0F64E310">
      <w:start w:val="1"/>
      <w:numFmt w:val="decimal"/>
      <w:lvlText w:val="7.%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3EBC709C"/>
    <w:multiLevelType w:val="multilevel"/>
    <w:tmpl w:val="C7C68558"/>
    <w:lvl w:ilvl="0">
      <w:start w:val="7"/>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FAF6F2B"/>
    <w:multiLevelType w:val="multilevel"/>
    <w:tmpl w:val="84505D36"/>
    <w:lvl w:ilvl="0">
      <w:start w:val="5"/>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23">
    <w:nsid w:val="3FD87239"/>
    <w:multiLevelType w:val="multilevel"/>
    <w:tmpl w:val="6F4ADEA2"/>
    <w:lvl w:ilvl="0">
      <w:start w:val="9"/>
      <w:numFmt w:val="decimal"/>
      <w:lvlText w:val="%1"/>
      <w:legacy w:legacy="1" w:legacySpace="0" w:legacyIndent="0"/>
      <w:lvlJc w:val="left"/>
      <w:rPr>
        <w:b/>
      </w:rPr>
    </w:lvl>
    <w:lvl w:ilvl="1">
      <w:start w:val="3"/>
      <w:numFmt w:val="bullet"/>
      <w:lvlText w:val=""/>
      <w:lvlJc w:val="left"/>
      <w:pPr>
        <w:tabs>
          <w:tab w:val="num" w:pos="1980"/>
        </w:tabs>
        <w:ind w:left="1960" w:hanging="340"/>
      </w:pPr>
      <w:rPr>
        <w:rFonts w:ascii="Wingdings" w:eastAsia="Times New Roman" w:hAnsi="Wingdings" w:cs="Times New Roman" w:hint="default"/>
      </w:rPr>
    </w:lvl>
    <w:lvl w:ilvl="2">
      <w:start w:val="1"/>
      <w:numFmt w:val="decimal"/>
      <w:lvlText w:val="%1.%2.%3"/>
      <w:legacy w:legacy="1" w:legacySpace="0" w:legacyIndent="0"/>
      <w:lvlJc w:val="left"/>
      <w:rPr>
        <w:b/>
      </w:rPr>
    </w:lvl>
    <w:lvl w:ilvl="3">
      <w:start w:val="1"/>
      <w:numFmt w:val="decimal"/>
      <w:lvlText w:val="%1.%2.%3.%4"/>
      <w:legacy w:legacy="1" w:legacySpace="0" w:legacyIndent="0"/>
      <w:lvlJc w:val="left"/>
      <w:rPr>
        <w:b/>
      </w:rPr>
    </w:lvl>
    <w:lvl w:ilvl="4">
      <w:start w:val="1"/>
      <w:numFmt w:val="decimal"/>
      <w:lvlText w:val="%1.%2.%3.%4.%5"/>
      <w:legacy w:legacy="1" w:legacySpace="0" w:legacyIndent="0"/>
      <w:lvlJc w:val="left"/>
      <w:rPr>
        <w:b/>
      </w:rPr>
    </w:lvl>
    <w:lvl w:ilvl="5">
      <w:start w:val="1"/>
      <w:numFmt w:val="decimal"/>
      <w:lvlText w:val="%1.%2.%3.%4.%5.%6"/>
      <w:legacy w:legacy="1" w:legacySpace="0" w:legacyIndent="0"/>
      <w:lvlJc w:val="left"/>
      <w:rPr>
        <w:b/>
      </w:rPr>
    </w:lvl>
    <w:lvl w:ilvl="6">
      <w:start w:val="1"/>
      <w:numFmt w:val="decimal"/>
      <w:lvlText w:val="%1.%2.%3.%4.%5.%6.%7"/>
      <w:legacy w:legacy="1" w:legacySpace="0" w:legacyIndent="0"/>
      <w:lvlJc w:val="left"/>
      <w:rPr>
        <w:b/>
      </w:rPr>
    </w:lvl>
    <w:lvl w:ilvl="7">
      <w:start w:val="1"/>
      <w:numFmt w:val="decimal"/>
      <w:lvlText w:val="%1.%2.%3.%4.%5.%6.%7.%8"/>
      <w:legacy w:legacy="1" w:legacySpace="0" w:legacyIndent="0"/>
      <w:lvlJc w:val="left"/>
      <w:rPr>
        <w:b/>
      </w:rPr>
    </w:lvl>
    <w:lvl w:ilvl="8">
      <w:start w:val="1"/>
      <w:numFmt w:val="decimal"/>
      <w:lvlText w:val="%1.%2.%3.%4.%5.%6.%7.%8.%9"/>
      <w:legacy w:legacy="1" w:legacySpace="120" w:legacyIndent="1800"/>
      <w:lvlJc w:val="left"/>
      <w:pPr>
        <w:ind w:left="1800" w:hanging="1800"/>
      </w:pPr>
      <w:rPr>
        <w:b/>
      </w:rPr>
    </w:lvl>
  </w:abstractNum>
  <w:abstractNum w:abstractNumId="24">
    <w:nsid w:val="456327FA"/>
    <w:multiLevelType w:val="multilevel"/>
    <w:tmpl w:val="86C6B9DA"/>
    <w:lvl w:ilvl="0">
      <w:start w:val="9"/>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25">
    <w:nsid w:val="495C19C6"/>
    <w:multiLevelType w:val="multilevel"/>
    <w:tmpl w:val="632AC4D4"/>
    <w:lvl w:ilvl="0">
      <w:start w:val="7"/>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26">
    <w:nsid w:val="4BEC6279"/>
    <w:multiLevelType w:val="multilevel"/>
    <w:tmpl w:val="6F4ADEA2"/>
    <w:lvl w:ilvl="0">
      <w:start w:val="1"/>
      <w:numFmt w:val="bullet"/>
      <w:lvlText w:val=""/>
      <w:lvlJc w:val="left"/>
      <w:pPr>
        <w:tabs>
          <w:tab w:val="num" w:pos="900"/>
        </w:tabs>
        <w:ind w:left="880" w:hanging="340"/>
      </w:pPr>
      <w:rPr>
        <w:rFonts w:ascii="Wingdings" w:hAnsi="Wingdings" w:hint="default"/>
      </w:rPr>
    </w:lvl>
    <w:lvl w:ilvl="1">
      <w:start w:val="1"/>
      <w:numFmt w:val="decimal"/>
      <w:lvlText w:val="%1.%2"/>
      <w:legacy w:legacy="1" w:legacySpace="0" w:legacyIndent="0"/>
      <w:lvlJc w:val="left"/>
      <w:rPr>
        <w:b/>
      </w:rPr>
    </w:lvl>
    <w:lvl w:ilvl="2">
      <w:start w:val="1"/>
      <w:numFmt w:val="decimal"/>
      <w:lvlText w:val="%1.%2.%3"/>
      <w:legacy w:legacy="1" w:legacySpace="0" w:legacyIndent="0"/>
      <w:lvlJc w:val="left"/>
      <w:rPr>
        <w:b/>
      </w:rPr>
    </w:lvl>
    <w:lvl w:ilvl="3">
      <w:start w:val="1"/>
      <w:numFmt w:val="decimal"/>
      <w:lvlText w:val="%1.%2.%3.%4"/>
      <w:legacy w:legacy="1" w:legacySpace="0" w:legacyIndent="0"/>
      <w:lvlJc w:val="left"/>
      <w:rPr>
        <w:b/>
      </w:rPr>
    </w:lvl>
    <w:lvl w:ilvl="4">
      <w:start w:val="1"/>
      <w:numFmt w:val="decimal"/>
      <w:lvlText w:val="%1.%2.%3.%4.%5"/>
      <w:legacy w:legacy="1" w:legacySpace="0" w:legacyIndent="0"/>
      <w:lvlJc w:val="left"/>
      <w:rPr>
        <w:b/>
      </w:rPr>
    </w:lvl>
    <w:lvl w:ilvl="5">
      <w:start w:val="1"/>
      <w:numFmt w:val="decimal"/>
      <w:lvlText w:val="%1.%2.%3.%4.%5.%6"/>
      <w:legacy w:legacy="1" w:legacySpace="0" w:legacyIndent="0"/>
      <w:lvlJc w:val="left"/>
      <w:rPr>
        <w:b/>
      </w:rPr>
    </w:lvl>
    <w:lvl w:ilvl="6">
      <w:start w:val="1"/>
      <w:numFmt w:val="decimal"/>
      <w:lvlText w:val="%1.%2.%3.%4.%5.%6.%7"/>
      <w:legacy w:legacy="1" w:legacySpace="0" w:legacyIndent="0"/>
      <w:lvlJc w:val="left"/>
      <w:rPr>
        <w:b/>
      </w:rPr>
    </w:lvl>
    <w:lvl w:ilvl="7">
      <w:start w:val="1"/>
      <w:numFmt w:val="decimal"/>
      <w:lvlText w:val="%1.%2.%3.%4.%5.%6.%7.%8"/>
      <w:legacy w:legacy="1" w:legacySpace="0" w:legacyIndent="0"/>
      <w:lvlJc w:val="left"/>
      <w:rPr>
        <w:b/>
      </w:rPr>
    </w:lvl>
    <w:lvl w:ilvl="8">
      <w:start w:val="1"/>
      <w:numFmt w:val="decimal"/>
      <w:lvlText w:val="%1.%2.%3.%4.%5.%6.%7.%8.%9"/>
      <w:legacy w:legacy="1" w:legacySpace="120" w:legacyIndent="1800"/>
      <w:lvlJc w:val="left"/>
      <w:pPr>
        <w:ind w:left="1800" w:hanging="1800"/>
      </w:pPr>
      <w:rPr>
        <w:b/>
      </w:rPr>
    </w:lvl>
  </w:abstractNum>
  <w:abstractNum w:abstractNumId="27">
    <w:nsid w:val="4D4D3ED4"/>
    <w:multiLevelType w:val="multilevel"/>
    <w:tmpl w:val="AABEDDA4"/>
    <w:lvl w:ilvl="0">
      <w:start w:val="7"/>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28">
    <w:nsid w:val="54516D11"/>
    <w:multiLevelType w:val="multilevel"/>
    <w:tmpl w:val="01B01848"/>
    <w:lvl w:ilvl="0">
      <w:start w:val="1"/>
      <w:numFmt w:val="lowerLetter"/>
      <w:lvlText w:val="%1)"/>
      <w:legacy w:legacy="1" w:legacySpace="120" w:legacyIndent="397"/>
      <w:lvlJc w:val="left"/>
      <w:pPr>
        <w:ind w:left="397" w:hanging="397"/>
      </w:pPr>
      <w:rPr>
        <w:b/>
      </w:rPr>
    </w:lvl>
    <w:lvl w:ilvl="1">
      <w:start w:val="1"/>
      <w:numFmt w:val="lowerLetter"/>
      <w:lvlText w:val="%2."/>
      <w:legacy w:legacy="1" w:legacySpace="120" w:legacyIndent="360"/>
      <w:lvlJc w:val="left"/>
      <w:pPr>
        <w:ind w:left="757" w:hanging="360"/>
      </w:pPr>
    </w:lvl>
    <w:lvl w:ilvl="2">
      <w:start w:val="1"/>
      <w:numFmt w:val="lowerRoman"/>
      <w:lvlText w:val="%3."/>
      <w:legacy w:legacy="1" w:legacySpace="120" w:legacyIndent="180"/>
      <w:lvlJc w:val="left"/>
      <w:pPr>
        <w:ind w:left="937" w:hanging="180"/>
      </w:pPr>
    </w:lvl>
    <w:lvl w:ilvl="3">
      <w:start w:val="1"/>
      <w:numFmt w:val="decimal"/>
      <w:lvlText w:val="%4."/>
      <w:legacy w:legacy="1" w:legacySpace="120" w:legacyIndent="360"/>
      <w:lvlJc w:val="left"/>
      <w:pPr>
        <w:ind w:left="1297" w:hanging="360"/>
      </w:pPr>
    </w:lvl>
    <w:lvl w:ilvl="4">
      <w:start w:val="1"/>
      <w:numFmt w:val="lowerLetter"/>
      <w:lvlText w:val="%5."/>
      <w:legacy w:legacy="1" w:legacySpace="120" w:legacyIndent="360"/>
      <w:lvlJc w:val="left"/>
      <w:pPr>
        <w:ind w:left="1657" w:hanging="360"/>
      </w:pPr>
    </w:lvl>
    <w:lvl w:ilvl="5">
      <w:start w:val="1"/>
      <w:numFmt w:val="lowerRoman"/>
      <w:lvlText w:val="%6."/>
      <w:legacy w:legacy="1" w:legacySpace="120" w:legacyIndent="180"/>
      <w:lvlJc w:val="left"/>
      <w:pPr>
        <w:ind w:left="1837" w:hanging="180"/>
      </w:pPr>
    </w:lvl>
    <w:lvl w:ilvl="6">
      <w:start w:val="1"/>
      <w:numFmt w:val="decimal"/>
      <w:lvlText w:val="%7."/>
      <w:legacy w:legacy="1" w:legacySpace="120" w:legacyIndent="360"/>
      <w:lvlJc w:val="left"/>
      <w:pPr>
        <w:ind w:left="2197" w:hanging="360"/>
      </w:pPr>
    </w:lvl>
    <w:lvl w:ilvl="7">
      <w:start w:val="1"/>
      <w:numFmt w:val="lowerLetter"/>
      <w:lvlText w:val="%8."/>
      <w:legacy w:legacy="1" w:legacySpace="120" w:legacyIndent="360"/>
      <w:lvlJc w:val="left"/>
      <w:pPr>
        <w:ind w:left="2557" w:hanging="360"/>
      </w:pPr>
    </w:lvl>
    <w:lvl w:ilvl="8">
      <w:start w:val="1"/>
      <w:numFmt w:val="lowerRoman"/>
      <w:lvlText w:val="%9."/>
      <w:legacy w:legacy="1" w:legacySpace="120" w:legacyIndent="180"/>
      <w:lvlJc w:val="left"/>
      <w:pPr>
        <w:ind w:left="2737" w:hanging="180"/>
      </w:pPr>
    </w:lvl>
  </w:abstractNum>
  <w:abstractNum w:abstractNumId="29">
    <w:nsid w:val="572032FF"/>
    <w:multiLevelType w:val="hybridMultilevel"/>
    <w:tmpl w:val="504AAF20"/>
    <w:lvl w:ilvl="0" w:tplc="D07828F8">
      <w:start w:val="1"/>
      <w:numFmt w:val="bullet"/>
      <w:lvlText w:val=""/>
      <w:lvlJc w:val="left"/>
      <w:pPr>
        <w:tabs>
          <w:tab w:val="num" w:pos="900"/>
        </w:tabs>
        <w:ind w:left="880" w:hanging="340"/>
      </w:pPr>
      <w:rPr>
        <w:rFonts w:ascii="Wingdings" w:hAnsi="Wingdings" w:hint="default"/>
      </w:rPr>
    </w:lvl>
    <w:lvl w:ilvl="1" w:tplc="B46C3E90">
      <w:start w:val="3"/>
      <w:numFmt w:val="bullet"/>
      <w:lvlText w:val=""/>
      <w:lvlJc w:val="left"/>
      <w:pPr>
        <w:tabs>
          <w:tab w:val="num" w:pos="1980"/>
        </w:tabs>
        <w:ind w:left="1960" w:hanging="340"/>
      </w:pPr>
      <w:rPr>
        <w:rFonts w:ascii="Wingdings" w:eastAsia="Times New Roman" w:hAnsi="Wingdings" w:cs="Times New Roman"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0">
    <w:nsid w:val="5AE42E9D"/>
    <w:multiLevelType w:val="hybridMultilevel"/>
    <w:tmpl w:val="ED08FC8A"/>
    <w:lvl w:ilvl="0" w:tplc="1730F564">
      <w:start w:val="1"/>
      <w:numFmt w:val="decimal"/>
      <w:lvlText w:val="9.%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E4F4E4E"/>
    <w:multiLevelType w:val="hybridMultilevel"/>
    <w:tmpl w:val="8EDAE2C0"/>
    <w:lvl w:ilvl="0" w:tplc="0EA2CF2E">
      <w:start w:val="6"/>
      <w:numFmt w:val="decimal"/>
      <w:lvlText w:val="%1.5.-"/>
      <w:lvlJc w:val="left"/>
      <w:pPr>
        <w:tabs>
          <w:tab w:val="num" w:pos="720"/>
        </w:tabs>
        <w:ind w:left="360" w:hanging="360"/>
      </w:pPr>
      <w:rPr>
        <w:rFonts w:hint="default"/>
        <w:b/>
        <w:i w:val="0"/>
      </w:rPr>
    </w:lvl>
    <w:lvl w:ilvl="1" w:tplc="8F0E8E66">
      <w:start w:val="6"/>
      <w:numFmt w:val="bullet"/>
      <w:lvlText w:val=""/>
      <w:lvlJc w:val="left"/>
      <w:pPr>
        <w:tabs>
          <w:tab w:val="num" w:pos="794"/>
        </w:tabs>
        <w:ind w:left="794" w:hanging="397"/>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1FE1073"/>
    <w:multiLevelType w:val="hybridMultilevel"/>
    <w:tmpl w:val="7E1C6F66"/>
    <w:lvl w:ilvl="0" w:tplc="499EB218">
      <w:start w:val="1"/>
      <w:numFmt w:val="decimal"/>
      <w:lvlText w:val="8.%1.-"/>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65AA0391"/>
    <w:multiLevelType w:val="multilevel"/>
    <w:tmpl w:val="1E24BA68"/>
    <w:lvl w:ilvl="0">
      <w:start w:val="12"/>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nsid w:val="6A242CEB"/>
    <w:multiLevelType w:val="multilevel"/>
    <w:tmpl w:val="CFF4791E"/>
    <w:lvl w:ilvl="0">
      <w:start w:val="4"/>
      <w:numFmt w:val="decimal"/>
      <w:lvlText w:val="%1"/>
      <w:lvlJc w:val="left"/>
      <w:pPr>
        <w:tabs>
          <w:tab w:val="num" w:pos="360"/>
        </w:tabs>
        <w:ind w:left="0" w:firstLine="0"/>
      </w:pPr>
      <w:rPr>
        <w:rFonts w:hint="default"/>
        <w:b/>
      </w:rPr>
    </w:lvl>
    <w:lvl w:ilvl="1">
      <w:start w:val="1"/>
      <w:numFmt w:val="decimal"/>
      <w:lvlText w:val="%1.%2"/>
      <w:lvlJc w:val="left"/>
      <w:pPr>
        <w:tabs>
          <w:tab w:val="num" w:pos="360"/>
        </w:tabs>
        <w:ind w:left="0" w:firstLine="0"/>
      </w:pPr>
      <w:rPr>
        <w:rFonts w:hint="default"/>
        <w:b/>
      </w:rPr>
    </w:lvl>
    <w:lvl w:ilvl="2">
      <w:start w:val="2"/>
      <w:numFmt w:val="decimal"/>
      <w:lvlText w:val="%1.%2.%3"/>
      <w:lvlJc w:val="left"/>
      <w:pPr>
        <w:tabs>
          <w:tab w:val="num" w:pos="72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b/>
      </w:rPr>
    </w:lvl>
    <w:lvl w:ilvl="5">
      <w:start w:val="1"/>
      <w:numFmt w:val="decimal"/>
      <w:lvlText w:val="%1.%2.%3.%4.%5.%6"/>
      <w:lvlJc w:val="left"/>
      <w:pPr>
        <w:tabs>
          <w:tab w:val="num" w:pos="0"/>
        </w:tabs>
        <w:ind w:left="0" w:firstLine="0"/>
      </w:pPr>
      <w:rPr>
        <w:rFonts w:hint="default"/>
        <w:b/>
      </w:rPr>
    </w:lvl>
    <w:lvl w:ilvl="6">
      <w:start w:val="1"/>
      <w:numFmt w:val="decimal"/>
      <w:lvlText w:val="%1.%2.%3.%4.%5.%6.%7"/>
      <w:lvlJc w:val="left"/>
      <w:pPr>
        <w:tabs>
          <w:tab w:val="num" w:pos="0"/>
        </w:tabs>
        <w:ind w:left="0" w:firstLine="0"/>
      </w:pPr>
      <w:rPr>
        <w:rFonts w:hint="default"/>
        <w:b/>
      </w:rPr>
    </w:lvl>
    <w:lvl w:ilvl="7">
      <w:start w:val="1"/>
      <w:numFmt w:val="decimal"/>
      <w:lvlText w:val="%1.%2.%3.%4.%5.%6.%7.%8"/>
      <w:lvlJc w:val="left"/>
      <w:pPr>
        <w:tabs>
          <w:tab w:val="num" w:pos="0"/>
        </w:tabs>
        <w:ind w:left="0" w:firstLine="0"/>
      </w:pPr>
      <w:rPr>
        <w:rFonts w:hint="default"/>
        <w:b/>
      </w:rPr>
    </w:lvl>
    <w:lvl w:ilvl="8">
      <w:start w:val="1"/>
      <w:numFmt w:val="decimal"/>
      <w:lvlText w:val="%1.%2.%3.%4.%5.%6.%7.%8.%9"/>
      <w:lvlJc w:val="left"/>
      <w:pPr>
        <w:tabs>
          <w:tab w:val="num" w:pos="0"/>
        </w:tabs>
        <w:ind w:left="1800" w:hanging="1800"/>
      </w:pPr>
      <w:rPr>
        <w:rFonts w:hint="default"/>
        <w:b/>
      </w:rPr>
    </w:lvl>
  </w:abstractNum>
  <w:abstractNum w:abstractNumId="35">
    <w:nsid w:val="6D813481"/>
    <w:multiLevelType w:val="multilevel"/>
    <w:tmpl w:val="01B01848"/>
    <w:lvl w:ilvl="0">
      <w:start w:val="1"/>
      <w:numFmt w:val="lowerLetter"/>
      <w:lvlText w:val="%1)"/>
      <w:legacy w:legacy="1" w:legacySpace="120" w:legacyIndent="397"/>
      <w:lvlJc w:val="left"/>
      <w:pPr>
        <w:ind w:left="397" w:hanging="397"/>
      </w:pPr>
      <w:rPr>
        <w:b/>
      </w:rPr>
    </w:lvl>
    <w:lvl w:ilvl="1">
      <w:start w:val="1"/>
      <w:numFmt w:val="lowerLetter"/>
      <w:lvlText w:val="%2."/>
      <w:legacy w:legacy="1" w:legacySpace="120" w:legacyIndent="360"/>
      <w:lvlJc w:val="left"/>
      <w:pPr>
        <w:ind w:left="757" w:hanging="360"/>
      </w:pPr>
    </w:lvl>
    <w:lvl w:ilvl="2">
      <w:start w:val="1"/>
      <w:numFmt w:val="lowerRoman"/>
      <w:lvlText w:val="%3."/>
      <w:legacy w:legacy="1" w:legacySpace="120" w:legacyIndent="180"/>
      <w:lvlJc w:val="left"/>
      <w:pPr>
        <w:ind w:left="937" w:hanging="180"/>
      </w:pPr>
    </w:lvl>
    <w:lvl w:ilvl="3">
      <w:start w:val="1"/>
      <w:numFmt w:val="decimal"/>
      <w:lvlText w:val="%4."/>
      <w:legacy w:legacy="1" w:legacySpace="120" w:legacyIndent="360"/>
      <w:lvlJc w:val="left"/>
      <w:pPr>
        <w:ind w:left="1297" w:hanging="360"/>
      </w:pPr>
    </w:lvl>
    <w:lvl w:ilvl="4">
      <w:start w:val="1"/>
      <w:numFmt w:val="lowerLetter"/>
      <w:lvlText w:val="%5."/>
      <w:legacy w:legacy="1" w:legacySpace="120" w:legacyIndent="360"/>
      <w:lvlJc w:val="left"/>
      <w:pPr>
        <w:ind w:left="1657" w:hanging="360"/>
      </w:pPr>
    </w:lvl>
    <w:lvl w:ilvl="5">
      <w:start w:val="1"/>
      <w:numFmt w:val="lowerRoman"/>
      <w:lvlText w:val="%6."/>
      <w:legacy w:legacy="1" w:legacySpace="120" w:legacyIndent="180"/>
      <w:lvlJc w:val="left"/>
      <w:pPr>
        <w:ind w:left="1837" w:hanging="180"/>
      </w:pPr>
    </w:lvl>
    <w:lvl w:ilvl="6">
      <w:start w:val="1"/>
      <w:numFmt w:val="decimal"/>
      <w:lvlText w:val="%7."/>
      <w:legacy w:legacy="1" w:legacySpace="120" w:legacyIndent="360"/>
      <w:lvlJc w:val="left"/>
      <w:pPr>
        <w:ind w:left="2197" w:hanging="360"/>
      </w:pPr>
    </w:lvl>
    <w:lvl w:ilvl="7">
      <w:start w:val="1"/>
      <w:numFmt w:val="lowerLetter"/>
      <w:lvlText w:val="%8."/>
      <w:legacy w:legacy="1" w:legacySpace="120" w:legacyIndent="360"/>
      <w:lvlJc w:val="left"/>
      <w:pPr>
        <w:ind w:left="2557" w:hanging="360"/>
      </w:pPr>
    </w:lvl>
    <w:lvl w:ilvl="8">
      <w:start w:val="1"/>
      <w:numFmt w:val="lowerRoman"/>
      <w:lvlText w:val="%9."/>
      <w:legacy w:legacy="1" w:legacySpace="120" w:legacyIndent="180"/>
      <w:lvlJc w:val="left"/>
      <w:pPr>
        <w:ind w:left="2737" w:hanging="180"/>
      </w:pPr>
    </w:lvl>
  </w:abstractNum>
  <w:abstractNum w:abstractNumId="36">
    <w:nsid w:val="6DDD0D04"/>
    <w:multiLevelType w:val="hybridMultilevel"/>
    <w:tmpl w:val="04102600"/>
    <w:lvl w:ilvl="0" w:tplc="1812F24C">
      <w:start w:val="6"/>
      <w:numFmt w:val="decimal"/>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6FBE120F"/>
    <w:multiLevelType w:val="multilevel"/>
    <w:tmpl w:val="01B01848"/>
    <w:lvl w:ilvl="0">
      <w:start w:val="1"/>
      <w:numFmt w:val="lowerLetter"/>
      <w:lvlText w:val="%1)"/>
      <w:legacy w:legacy="1" w:legacySpace="120" w:legacyIndent="397"/>
      <w:lvlJc w:val="left"/>
      <w:pPr>
        <w:ind w:left="397" w:hanging="397"/>
      </w:pPr>
      <w:rPr>
        <w:b/>
      </w:rPr>
    </w:lvl>
    <w:lvl w:ilvl="1">
      <w:start w:val="1"/>
      <w:numFmt w:val="lowerLetter"/>
      <w:lvlText w:val="%2."/>
      <w:legacy w:legacy="1" w:legacySpace="120" w:legacyIndent="360"/>
      <w:lvlJc w:val="left"/>
      <w:pPr>
        <w:ind w:left="757" w:hanging="360"/>
      </w:pPr>
    </w:lvl>
    <w:lvl w:ilvl="2">
      <w:start w:val="1"/>
      <w:numFmt w:val="lowerRoman"/>
      <w:lvlText w:val="%3."/>
      <w:legacy w:legacy="1" w:legacySpace="120" w:legacyIndent="180"/>
      <w:lvlJc w:val="left"/>
      <w:pPr>
        <w:ind w:left="937" w:hanging="180"/>
      </w:pPr>
    </w:lvl>
    <w:lvl w:ilvl="3">
      <w:start w:val="1"/>
      <w:numFmt w:val="decimal"/>
      <w:lvlText w:val="%4."/>
      <w:legacy w:legacy="1" w:legacySpace="120" w:legacyIndent="360"/>
      <w:lvlJc w:val="left"/>
      <w:pPr>
        <w:ind w:left="1297" w:hanging="360"/>
      </w:pPr>
    </w:lvl>
    <w:lvl w:ilvl="4">
      <w:start w:val="1"/>
      <w:numFmt w:val="lowerLetter"/>
      <w:lvlText w:val="%5."/>
      <w:legacy w:legacy="1" w:legacySpace="120" w:legacyIndent="360"/>
      <w:lvlJc w:val="left"/>
      <w:pPr>
        <w:ind w:left="1657" w:hanging="360"/>
      </w:pPr>
    </w:lvl>
    <w:lvl w:ilvl="5">
      <w:start w:val="1"/>
      <w:numFmt w:val="lowerRoman"/>
      <w:lvlText w:val="%6."/>
      <w:legacy w:legacy="1" w:legacySpace="120" w:legacyIndent="180"/>
      <w:lvlJc w:val="left"/>
      <w:pPr>
        <w:ind w:left="1837" w:hanging="180"/>
      </w:pPr>
    </w:lvl>
    <w:lvl w:ilvl="6">
      <w:start w:val="1"/>
      <w:numFmt w:val="decimal"/>
      <w:lvlText w:val="%7."/>
      <w:legacy w:legacy="1" w:legacySpace="120" w:legacyIndent="360"/>
      <w:lvlJc w:val="left"/>
      <w:pPr>
        <w:ind w:left="2197" w:hanging="360"/>
      </w:pPr>
    </w:lvl>
    <w:lvl w:ilvl="7">
      <w:start w:val="1"/>
      <w:numFmt w:val="lowerLetter"/>
      <w:lvlText w:val="%8."/>
      <w:legacy w:legacy="1" w:legacySpace="120" w:legacyIndent="360"/>
      <w:lvlJc w:val="left"/>
      <w:pPr>
        <w:ind w:left="2557" w:hanging="360"/>
      </w:pPr>
    </w:lvl>
    <w:lvl w:ilvl="8">
      <w:start w:val="1"/>
      <w:numFmt w:val="lowerRoman"/>
      <w:lvlText w:val="%9."/>
      <w:legacy w:legacy="1" w:legacySpace="120" w:legacyIndent="180"/>
      <w:lvlJc w:val="left"/>
      <w:pPr>
        <w:ind w:left="2737" w:hanging="180"/>
      </w:pPr>
    </w:lvl>
  </w:abstractNum>
  <w:abstractNum w:abstractNumId="38">
    <w:nsid w:val="779C5F24"/>
    <w:multiLevelType w:val="hybridMultilevel"/>
    <w:tmpl w:val="601A1F7C"/>
    <w:lvl w:ilvl="0" w:tplc="A21824FA">
      <w:start w:val="7"/>
      <w:numFmt w:val="decimal"/>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7A252F9"/>
    <w:multiLevelType w:val="hybridMultilevel"/>
    <w:tmpl w:val="AB28C254"/>
    <w:lvl w:ilvl="0" w:tplc="7A9AEB6A">
      <w:start w:val="1"/>
      <w:numFmt w:val="decimal"/>
      <w:lvlText w:val="%1. A.-"/>
      <w:lvlJc w:val="left"/>
      <w:pPr>
        <w:tabs>
          <w:tab w:val="num" w:pos="2700"/>
        </w:tabs>
        <w:ind w:left="234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78291C9D"/>
    <w:multiLevelType w:val="hybridMultilevel"/>
    <w:tmpl w:val="466882D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A444EB7"/>
    <w:multiLevelType w:val="multilevel"/>
    <w:tmpl w:val="EF32EC24"/>
    <w:lvl w:ilvl="0">
      <w:start w:val="1"/>
      <w:numFmt w:val="upp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2">
    <w:nsid w:val="7F6C18A2"/>
    <w:multiLevelType w:val="hybridMultilevel"/>
    <w:tmpl w:val="442E2EAA"/>
    <w:lvl w:ilvl="0" w:tplc="4B4E5504">
      <w:start w:val="1"/>
      <w:numFmt w:val="decimal"/>
      <w:lvlText w:val="%1.-"/>
      <w:lvlJc w:val="left"/>
      <w:pPr>
        <w:tabs>
          <w:tab w:val="num" w:pos="2340"/>
        </w:tabs>
        <w:ind w:left="2340" w:hanging="360"/>
      </w:pPr>
      <w:rPr>
        <w:rFonts w:hint="default"/>
        <w:b/>
        <w:i w:val="0"/>
      </w:rPr>
    </w:lvl>
    <w:lvl w:ilvl="1" w:tplc="C91CEDBE">
      <w:start w:val="2"/>
      <w:numFmt w:val="decimal"/>
      <w:lvlText w:val="%2. 1.-"/>
      <w:lvlJc w:val="left"/>
      <w:pPr>
        <w:tabs>
          <w:tab w:val="num" w:pos="180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F8B46CE"/>
    <w:multiLevelType w:val="hybridMultilevel"/>
    <w:tmpl w:val="33BAE954"/>
    <w:lvl w:ilvl="0" w:tplc="A3F0DD0E">
      <w:start w:val="2"/>
      <w:numFmt w:val="decimal"/>
      <w:lvlText w:val="%1.2.2.-"/>
      <w:lvlJc w:val="left"/>
      <w:pPr>
        <w:tabs>
          <w:tab w:val="num" w:pos="72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0"/>
  </w:num>
  <w:num w:numId="2">
    <w:abstractNumId w:val="21"/>
  </w:num>
  <w:num w:numId="3">
    <w:abstractNumId w:val="1"/>
  </w:num>
  <w:num w:numId="4">
    <w:abstractNumId w:val="41"/>
  </w:num>
  <w:num w:numId="5">
    <w:abstractNumId w:val="37"/>
  </w:num>
  <w:num w:numId="6">
    <w:abstractNumId w:val="35"/>
  </w:num>
  <w:num w:numId="7">
    <w:abstractNumId w:val="28"/>
  </w:num>
  <w:num w:numId="8">
    <w:abstractNumId w:val="9"/>
  </w:num>
  <w:num w:numId="9">
    <w:abstractNumId w:val="13"/>
  </w:num>
  <w:num w:numId="10">
    <w:abstractNumId w:val="33"/>
  </w:num>
  <w:num w:numId="11">
    <w:abstractNumId w:val="42"/>
  </w:num>
  <w:num w:numId="12">
    <w:abstractNumId w:val="39"/>
  </w:num>
  <w:num w:numId="13">
    <w:abstractNumId w:val="4"/>
  </w:num>
  <w:num w:numId="14">
    <w:abstractNumId w:val="15"/>
  </w:num>
  <w:num w:numId="15">
    <w:abstractNumId w:val="43"/>
  </w:num>
  <w:num w:numId="16">
    <w:abstractNumId w:val="10"/>
  </w:num>
  <w:num w:numId="17">
    <w:abstractNumId w:val="8"/>
  </w:num>
  <w:num w:numId="18">
    <w:abstractNumId w:val="20"/>
  </w:num>
  <w:num w:numId="19">
    <w:abstractNumId w:val="32"/>
  </w:num>
  <w:num w:numId="20">
    <w:abstractNumId w:val="30"/>
  </w:num>
  <w:num w:numId="21">
    <w:abstractNumId w:val="14"/>
  </w:num>
  <w:num w:numId="22">
    <w:abstractNumId w:val="17"/>
  </w:num>
  <w:num w:numId="23">
    <w:abstractNumId w:val="29"/>
  </w:num>
  <w:num w:numId="24">
    <w:abstractNumId w:val="23"/>
  </w:num>
  <w:num w:numId="25">
    <w:abstractNumId w:val="26"/>
  </w:num>
  <w:num w:numId="26">
    <w:abstractNumId w:val="18"/>
  </w:num>
  <w:num w:numId="27">
    <w:abstractNumId w:val="19"/>
  </w:num>
  <w:num w:numId="28">
    <w:abstractNumId w:val="11"/>
  </w:num>
  <w:num w:numId="29">
    <w:abstractNumId w:val="2"/>
  </w:num>
  <w:num w:numId="30">
    <w:abstractNumId w:val="6"/>
  </w:num>
  <w:num w:numId="31">
    <w:abstractNumId w:val="3"/>
  </w:num>
  <w:num w:numId="32">
    <w:abstractNumId w:val="34"/>
  </w:num>
  <w:num w:numId="33">
    <w:abstractNumId w:val="12"/>
  </w:num>
  <w:num w:numId="34">
    <w:abstractNumId w:val="22"/>
  </w:num>
  <w:num w:numId="35">
    <w:abstractNumId w:val="36"/>
  </w:num>
  <w:num w:numId="36">
    <w:abstractNumId w:val="25"/>
  </w:num>
  <w:num w:numId="37">
    <w:abstractNumId w:val="31"/>
  </w:num>
  <w:num w:numId="38">
    <w:abstractNumId w:val="38"/>
  </w:num>
  <w:num w:numId="39">
    <w:abstractNumId w:val="27"/>
  </w:num>
  <w:num w:numId="40">
    <w:abstractNumId w:val="16"/>
  </w:num>
  <w:num w:numId="41">
    <w:abstractNumId w:val="24"/>
  </w:num>
  <w:num w:numId="42">
    <w:abstractNumId w:val="5"/>
  </w:num>
  <w:num w:numId="43">
    <w:abstractNumId w:val="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870"/>
    <w:rsid w:val="000032B8"/>
    <w:rsid w:val="00012E0C"/>
    <w:rsid w:val="00014099"/>
    <w:rsid w:val="00014CDF"/>
    <w:rsid w:val="00026481"/>
    <w:rsid w:val="00031062"/>
    <w:rsid w:val="00031DFB"/>
    <w:rsid w:val="0003407F"/>
    <w:rsid w:val="00041F49"/>
    <w:rsid w:val="000438E6"/>
    <w:rsid w:val="00053BC9"/>
    <w:rsid w:val="00054AE8"/>
    <w:rsid w:val="00084D76"/>
    <w:rsid w:val="00086813"/>
    <w:rsid w:val="00094CD7"/>
    <w:rsid w:val="00096A7F"/>
    <w:rsid w:val="00097D07"/>
    <w:rsid w:val="000A080C"/>
    <w:rsid w:val="000B76FE"/>
    <w:rsid w:val="000C4A7B"/>
    <w:rsid w:val="000C59C4"/>
    <w:rsid w:val="000D00FC"/>
    <w:rsid w:val="000D4500"/>
    <w:rsid w:val="000D4721"/>
    <w:rsid w:val="000D4805"/>
    <w:rsid w:val="000E5018"/>
    <w:rsid w:val="000F004C"/>
    <w:rsid w:val="000F231E"/>
    <w:rsid w:val="000F4436"/>
    <w:rsid w:val="000F44E1"/>
    <w:rsid w:val="000F6F0E"/>
    <w:rsid w:val="0010023E"/>
    <w:rsid w:val="00104A93"/>
    <w:rsid w:val="001123D5"/>
    <w:rsid w:val="001129C9"/>
    <w:rsid w:val="001251D7"/>
    <w:rsid w:val="0012595F"/>
    <w:rsid w:val="00142ABD"/>
    <w:rsid w:val="00143CF4"/>
    <w:rsid w:val="001448AB"/>
    <w:rsid w:val="00151FAB"/>
    <w:rsid w:val="0015728F"/>
    <w:rsid w:val="00172F0D"/>
    <w:rsid w:val="001758AB"/>
    <w:rsid w:val="0018112C"/>
    <w:rsid w:val="00190CC9"/>
    <w:rsid w:val="001919A6"/>
    <w:rsid w:val="001B2CA5"/>
    <w:rsid w:val="001E667B"/>
    <w:rsid w:val="001F1FCF"/>
    <w:rsid w:val="002007DE"/>
    <w:rsid w:val="002009F5"/>
    <w:rsid w:val="00204F5B"/>
    <w:rsid w:val="00217443"/>
    <w:rsid w:val="00222A02"/>
    <w:rsid w:val="00232FC3"/>
    <w:rsid w:val="0023313B"/>
    <w:rsid w:val="00240AAC"/>
    <w:rsid w:val="0024287E"/>
    <w:rsid w:val="002435F5"/>
    <w:rsid w:val="00250AB8"/>
    <w:rsid w:val="00251141"/>
    <w:rsid w:val="00252C89"/>
    <w:rsid w:val="0025707C"/>
    <w:rsid w:val="00266900"/>
    <w:rsid w:val="00282F99"/>
    <w:rsid w:val="00296D73"/>
    <w:rsid w:val="002B3158"/>
    <w:rsid w:val="002B77E8"/>
    <w:rsid w:val="002C058C"/>
    <w:rsid w:val="002C211D"/>
    <w:rsid w:val="002C53BC"/>
    <w:rsid w:val="002D3A23"/>
    <w:rsid w:val="002E2D16"/>
    <w:rsid w:val="002E5F21"/>
    <w:rsid w:val="00330E88"/>
    <w:rsid w:val="00333079"/>
    <w:rsid w:val="0034317E"/>
    <w:rsid w:val="0035478D"/>
    <w:rsid w:val="00354EAB"/>
    <w:rsid w:val="00354ED4"/>
    <w:rsid w:val="003577F8"/>
    <w:rsid w:val="003759D9"/>
    <w:rsid w:val="0038030E"/>
    <w:rsid w:val="0038147C"/>
    <w:rsid w:val="00381636"/>
    <w:rsid w:val="00383CA5"/>
    <w:rsid w:val="00385EF5"/>
    <w:rsid w:val="003876AD"/>
    <w:rsid w:val="0038794A"/>
    <w:rsid w:val="00390248"/>
    <w:rsid w:val="003926F7"/>
    <w:rsid w:val="003C264F"/>
    <w:rsid w:val="003C3886"/>
    <w:rsid w:val="003D6ED5"/>
    <w:rsid w:val="003E0B5D"/>
    <w:rsid w:val="003E4341"/>
    <w:rsid w:val="003E4517"/>
    <w:rsid w:val="003E7820"/>
    <w:rsid w:val="003F54F2"/>
    <w:rsid w:val="00403385"/>
    <w:rsid w:val="004048F8"/>
    <w:rsid w:val="00412C82"/>
    <w:rsid w:val="004131C2"/>
    <w:rsid w:val="00413AE8"/>
    <w:rsid w:val="004272CE"/>
    <w:rsid w:val="0043775D"/>
    <w:rsid w:val="00441A88"/>
    <w:rsid w:val="0044673D"/>
    <w:rsid w:val="00485B33"/>
    <w:rsid w:val="004B64B9"/>
    <w:rsid w:val="004C1CB9"/>
    <w:rsid w:val="004E4336"/>
    <w:rsid w:val="004E79E4"/>
    <w:rsid w:val="004F3EA8"/>
    <w:rsid w:val="004F7772"/>
    <w:rsid w:val="00513BA4"/>
    <w:rsid w:val="0052153C"/>
    <w:rsid w:val="00521B53"/>
    <w:rsid w:val="0053340E"/>
    <w:rsid w:val="00535446"/>
    <w:rsid w:val="00537D81"/>
    <w:rsid w:val="00555EDE"/>
    <w:rsid w:val="005653CD"/>
    <w:rsid w:val="00570A03"/>
    <w:rsid w:val="0057424C"/>
    <w:rsid w:val="00591CCF"/>
    <w:rsid w:val="005A1155"/>
    <w:rsid w:val="005A2ED4"/>
    <w:rsid w:val="005B0A03"/>
    <w:rsid w:val="005B1D75"/>
    <w:rsid w:val="005B30E8"/>
    <w:rsid w:val="005B39C1"/>
    <w:rsid w:val="005C1151"/>
    <w:rsid w:val="005C4D75"/>
    <w:rsid w:val="005D4840"/>
    <w:rsid w:val="005E007C"/>
    <w:rsid w:val="005F2225"/>
    <w:rsid w:val="005F6FB8"/>
    <w:rsid w:val="00610777"/>
    <w:rsid w:val="00612468"/>
    <w:rsid w:val="0062019E"/>
    <w:rsid w:val="006362BD"/>
    <w:rsid w:val="006533E6"/>
    <w:rsid w:val="00656BE2"/>
    <w:rsid w:val="00663F5C"/>
    <w:rsid w:val="00670E93"/>
    <w:rsid w:val="00673429"/>
    <w:rsid w:val="006760CD"/>
    <w:rsid w:val="006933BE"/>
    <w:rsid w:val="0069729C"/>
    <w:rsid w:val="006A4BC1"/>
    <w:rsid w:val="006B7417"/>
    <w:rsid w:val="006E7543"/>
    <w:rsid w:val="006F7506"/>
    <w:rsid w:val="007009BC"/>
    <w:rsid w:val="00717CF0"/>
    <w:rsid w:val="00724EDA"/>
    <w:rsid w:val="00732494"/>
    <w:rsid w:val="00742130"/>
    <w:rsid w:val="00754B0A"/>
    <w:rsid w:val="00756226"/>
    <w:rsid w:val="0076567C"/>
    <w:rsid w:val="00780250"/>
    <w:rsid w:val="00792041"/>
    <w:rsid w:val="007B2975"/>
    <w:rsid w:val="007C3569"/>
    <w:rsid w:val="007C4523"/>
    <w:rsid w:val="007C4995"/>
    <w:rsid w:val="007D38CC"/>
    <w:rsid w:val="007E2B48"/>
    <w:rsid w:val="007E456C"/>
    <w:rsid w:val="007F45C2"/>
    <w:rsid w:val="00810920"/>
    <w:rsid w:val="0081451D"/>
    <w:rsid w:val="008172E4"/>
    <w:rsid w:val="008214DA"/>
    <w:rsid w:val="008276D4"/>
    <w:rsid w:val="00833569"/>
    <w:rsid w:val="00840054"/>
    <w:rsid w:val="00843921"/>
    <w:rsid w:val="00852DB9"/>
    <w:rsid w:val="00862D8B"/>
    <w:rsid w:val="00863AAE"/>
    <w:rsid w:val="00884397"/>
    <w:rsid w:val="00891AF9"/>
    <w:rsid w:val="008B2304"/>
    <w:rsid w:val="008B734B"/>
    <w:rsid w:val="008C614A"/>
    <w:rsid w:val="008C635D"/>
    <w:rsid w:val="008C7EC7"/>
    <w:rsid w:val="008D27E9"/>
    <w:rsid w:val="008D767D"/>
    <w:rsid w:val="008E061D"/>
    <w:rsid w:val="00905F52"/>
    <w:rsid w:val="00914643"/>
    <w:rsid w:val="009157F7"/>
    <w:rsid w:val="00931486"/>
    <w:rsid w:val="00932DF6"/>
    <w:rsid w:val="0093741C"/>
    <w:rsid w:val="00940072"/>
    <w:rsid w:val="0094046F"/>
    <w:rsid w:val="00963621"/>
    <w:rsid w:val="009674EB"/>
    <w:rsid w:val="00967965"/>
    <w:rsid w:val="0097426F"/>
    <w:rsid w:val="0098305A"/>
    <w:rsid w:val="0099099E"/>
    <w:rsid w:val="00992330"/>
    <w:rsid w:val="009A1C0E"/>
    <w:rsid w:val="009B481C"/>
    <w:rsid w:val="009C2A80"/>
    <w:rsid w:val="009C78B6"/>
    <w:rsid w:val="009E00B7"/>
    <w:rsid w:val="009F339B"/>
    <w:rsid w:val="00A0570C"/>
    <w:rsid w:val="00A12552"/>
    <w:rsid w:val="00A27DCD"/>
    <w:rsid w:val="00A33858"/>
    <w:rsid w:val="00A467AB"/>
    <w:rsid w:val="00A47780"/>
    <w:rsid w:val="00A543B5"/>
    <w:rsid w:val="00A561FD"/>
    <w:rsid w:val="00A71A05"/>
    <w:rsid w:val="00A8179E"/>
    <w:rsid w:val="00A92A98"/>
    <w:rsid w:val="00A9717F"/>
    <w:rsid w:val="00AA7BA8"/>
    <w:rsid w:val="00AB2325"/>
    <w:rsid w:val="00AB3815"/>
    <w:rsid w:val="00AB5FD7"/>
    <w:rsid w:val="00AB7B40"/>
    <w:rsid w:val="00AD2345"/>
    <w:rsid w:val="00AD4BA8"/>
    <w:rsid w:val="00AD6441"/>
    <w:rsid w:val="00AE0E5D"/>
    <w:rsid w:val="00AE179A"/>
    <w:rsid w:val="00AE4803"/>
    <w:rsid w:val="00AE4FB9"/>
    <w:rsid w:val="00AF2B63"/>
    <w:rsid w:val="00AF6E18"/>
    <w:rsid w:val="00AF731C"/>
    <w:rsid w:val="00B03C40"/>
    <w:rsid w:val="00B07753"/>
    <w:rsid w:val="00B15195"/>
    <w:rsid w:val="00B174E1"/>
    <w:rsid w:val="00B256C4"/>
    <w:rsid w:val="00B2750B"/>
    <w:rsid w:val="00B32B4A"/>
    <w:rsid w:val="00B36434"/>
    <w:rsid w:val="00B4149E"/>
    <w:rsid w:val="00B41588"/>
    <w:rsid w:val="00B72608"/>
    <w:rsid w:val="00B76C7C"/>
    <w:rsid w:val="00BA231F"/>
    <w:rsid w:val="00BB09BC"/>
    <w:rsid w:val="00BB211C"/>
    <w:rsid w:val="00BB469B"/>
    <w:rsid w:val="00BB7991"/>
    <w:rsid w:val="00BD0986"/>
    <w:rsid w:val="00BD0D6D"/>
    <w:rsid w:val="00BE17C5"/>
    <w:rsid w:val="00BE74E4"/>
    <w:rsid w:val="00BF30EF"/>
    <w:rsid w:val="00C27B61"/>
    <w:rsid w:val="00C34D63"/>
    <w:rsid w:val="00C40E1D"/>
    <w:rsid w:val="00C424B4"/>
    <w:rsid w:val="00C43CBB"/>
    <w:rsid w:val="00C5530A"/>
    <w:rsid w:val="00C56AFC"/>
    <w:rsid w:val="00C6178E"/>
    <w:rsid w:val="00C736B2"/>
    <w:rsid w:val="00C83B86"/>
    <w:rsid w:val="00C867E3"/>
    <w:rsid w:val="00C9525F"/>
    <w:rsid w:val="00CA1D6D"/>
    <w:rsid w:val="00CB3483"/>
    <w:rsid w:val="00CC6EB8"/>
    <w:rsid w:val="00CE507F"/>
    <w:rsid w:val="00CE7E1F"/>
    <w:rsid w:val="00CF1205"/>
    <w:rsid w:val="00CF2E90"/>
    <w:rsid w:val="00CF792A"/>
    <w:rsid w:val="00D0195D"/>
    <w:rsid w:val="00D03486"/>
    <w:rsid w:val="00D04FA1"/>
    <w:rsid w:val="00D12870"/>
    <w:rsid w:val="00D168A6"/>
    <w:rsid w:val="00D202C6"/>
    <w:rsid w:val="00D25C49"/>
    <w:rsid w:val="00D268A3"/>
    <w:rsid w:val="00D31529"/>
    <w:rsid w:val="00D44C29"/>
    <w:rsid w:val="00D475D5"/>
    <w:rsid w:val="00D53D3A"/>
    <w:rsid w:val="00D84095"/>
    <w:rsid w:val="00D84C08"/>
    <w:rsid w:val="00D86F07"/>
    <w:rsid w:val="00D93801"/>
    <w:rsid w:val="00DA793C"/>
    <w:rsid w:val="00DC54C7"/>
    <w:rsid w:val="00DC6FF4"/>
    <w:rsid w:val="00DD7767"/>
    <w:rsid w:val="00DE2E8B"/>
    <w:rsid w:val="00DF31F3"/>
    <w:rsid w:val="00E02738"/>
    <w:rsid w:val="00E0701E"/>
    <w:rsid w:val="00E07637"/>
    <w:rsid w:val="00E154F5"/>
    <w:rsid w:val="00E17A11"/>
    <w:rsid w:val="00E21BB0"/>
    <w:rsid w:val="00E225A4"/>
    <w:rsid w:val="00E2620D"/>
    <w:rsid w:val="00E2717B"/>
    <w:rsid w:val="00E33A5D"/>
    <w:rsid w:val="00E41313"/>
    <w:rsid w:val="00E41537"/>
    <w:rsid w:val="00E5340D"/>
    <w:rsid w:val="00E546A7"/>
    <w:rsid w:val="00E55909"/>
    <w:rsid w:val="00E573CD"/>
    <w:rsid w:val="00E7353B"/>
    <w:rsid w:val="00E76C5B"/>
    <w:rsid w:val="00E810AA"/>
    <w:rsid w:val="00E82AF5"/>
    <w:rsid w:val="00E91565"/>
    <w:rsid w:val="00EA1E6F"/>
    <w:rsid w:val="00EA2A0D"/>
    <w:rsid w:val="00EF1DFF"/>
    <w:rsid w:val="00F00005"/>
    <w:rsid w:val="00F045F6"/>
    <w:rsid w:val="00F04B0E"/>
    <w:rsid w:val="00F101F7"/>
    <w:rsid w:val="00F20DB9"/>
    <w:rsid w:val="00F241F8"/>
    <w:rsid w:val="00F269BC"/>
    <w:rsid w:val="00F32690"/>
    <w:rsid w:val="00F436FA"/>
    <w:rsid w:val="00F53DE6"/>
    <w:rsid w:val="00F75F0A"/>
    <w:rsid w:val="00F76157"/>
    <w:rsid w:val="00F76D13"/>
    <w:rsid w:val="00F7796B"/>
    <w:rsid w:val="00F87095"/>
    <w:rsid w:val="00F9222F"/>
    <w:rsid w:val="00F9689A"/>
    <w:rsid w:val="00FA2F3A"/>
    <w:rsid w:val="00FB69DC"/>
    <w:rsid w:val="00FC0A80"/>
    <w:rsid w:val="00FD1EF9"/>
    <w:rsid w:val="00FE1E8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0F8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header" w:uiPriority="99"/>
    <w:lsdException w:name="footer" w:uiPriority="9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Pr>
      <w:lang w:val="es-ES" w:eastAsia="es-ES"/>
    </w:rPr>
  </w:style>
  <w:style w:type="paragraph" w:styleId="Ttulo1">
    <w:name w:val="heading 1"/>
    <w:aliases w:val="Designación"/>
    <w:basedOn w:val="Normal"/>
    <w:next w:val="Normal"/>
    <w:qFormat/>
    <w:pPr>
      <w:keepNext/>
      <w:jc w:val="right"/>
      <w:outlineLvl w:val="0"/>
    </w:pPr>
    <w:rPr>
      <w:rFonts w:ascii="Arial" w:hAnsi="Arial"/>
      <w:b/>
      <w:color w:val="000000"/>
      <w:sz w:val="24"/>
      <w:lang w:val="es-MX"/>
    </w:rPr>
  </w:style>
  <w:style w:type="paragraph" w:styleId="Ttulo2">
    <w:name w:val="heading 2"/>
    <w:aliases w:val="Libro"/>
    <w:basedOn w:val="Normal"/>
    <w:next w:val="Normal"/>
    <w:qFormat/>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pPr>
      <w:keepNext/>
      <w:jc w:val="center"/>
      <w:outlineLvl w:val="2"/>
    </w:pPr>
    <w:rPr>
      <w:rFonts w:ascii="Arial" w:hAnsi="Arial"/>
      <w:b/>
      <w:color w:val="000000"/>
      <w:sz w:val="24"/>
      <w:lang w:val="en-US"/>
    </w:rPr>
  </w:style>
  <w:style w:type="paragraph" w:styleId="Ttulo4">
    <w:name w:val="heading 4"/>
    <w:aliases w:val="Parte"/>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aliases w:val="Capítulo"/>
    <w:basedOn w:val="Normal"/>
    <w:next w:val="Normal"/>
    <w:qFormat/>
    <w:pPr>
      <w:keepNext/>
      <w:jc w:val="both"/>
      <w:outlineLvl w:val="5"/>
    </w:pPr>
    <w:rPr>
      <w:rFonts w:ascii="Arial" w:hAnsi="Arial"/>
      <w:b/>
      <w:color w:val="000000"/>
      <w:sz w:val="24"/>
      <w:lang w:val="es-MX"/>
    </w:rPr>
  </w:style>
  <w:style w:type="paragraph" w:styleId="Ttulo7">
    <w:name w:val="heading 7"/>
    <w:aliases w:val="Encabezados"/>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BodyText22">
    <w:name w:val="Body Text 22"/>
    <w:basedOn w:val="Normal"/>
    <w:pPr>
      <w:ind w:left="851"/>
      <w:jc w:val="both"/>
    </w:pPr>
    <w:rPr>
      <w:rFonts w:ascii="Arial" w:hAnsi="Arial"/>
      <w:color w:val="000000"/>
      <w:sz w:val="24"/>
      <w:lang w:val="es-ES_tradnl"/>
    </w:rPr>
  </w:style>
  <w:style w:type="paragraph" w:customStyle="1" w:styleId="BodyText31">
    <w:name w:val="Body Text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BlockText1">
    <w:name w:val="Block Text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BodyTextIndent21">
    <w:name w:val="Body Text Indent 2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Pr>
      <w:color w:val="800080"/>
      <w:u w:val="single"/>
    </w:rPr>
  </w:style>
  <w:style w:type="paragraph" w:customStyle="1" w:styleId="ttulo">
    <w:name w:val="título"/>
    <w:basedOn w:val="Normal"/>
    <w:pPr>
      <w:widowControl w:val="0"/>
    </w:pPr>
    <w:rPr>
      <w:rFonts w:ascii="Univers" w:hAnsi="Univers"/>
      <w:sz w:val="24"/>
      <w:lang w:val="es-ES_tradnl"/>
    </w:rPr>
  </w:style>
  <w:style w:type="paragraph" w:customStyle="1" w:styleId="TextodelaClusula">
    <w:name w:val="Texto de la Cláusula"/>
    <w:basedOn w:val="Normal"/>
    <w:pPr>
      <w:overflowPunct w:val="0"/>
      <w:autoSpaceDE w:val="0"/>
      <w:autoSpaceDN w:val="0"/>
      <w:adjustRightInd w:val="0"/>
      <w:spacing w:before="240"/>
      <w:ind w:left="425"/>
      <w:jc w:val="both"/>
      <w:textAlignment w:val="baseline"/>
    </w:pPr>
    <w:rPr>
      <w:rFonts w:ascii="Arial" w:hAnsi="Arial"/>
    </w:rPr>
  </w:style>
  <w:style w:type="paragraph" w:customStyle="1" w:styleId="xl37">
    <w:name w:val="xl37"/>
    <w:basedOn w:val="Normal"/>
    <w:pPr>
      <w:overflowPunct w:val="0"/>
      <w:autoSpaceDE w:val="0"/>
      <w:autoSpaceDN w:val="0"/>
      <w:adjustRightInd w:val="0"/>
      <w:spacing w:before="100" w:after="100"/>
      <w:jc w:val="right"/>
      <w:textAlignment w:val="baseline"/>
    </w:pPr>
    <w:rPr>
      <w:rFonts w:ascii="Arial" w:hAnsi="Arial"/>
      <w:b/>
      <w:sz w:val="24"/>
    </w:rPr>
  </w:style>
  <w:style w:type="paragraph" w:customStyle="1" w:styleId="xl47">
    <w:name w:val="xl47"/>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b/>
      <w:sz w:val="22"/>
    </w:rPr>
  </w:style>
  <w:style w:type="paragraph" w:customStyle="1" w:styleId="Ttulol">
    <w:name w:val="Títulol"/>
    <w:basedOn w:val="Normal"/>
    <w:pPr>
      <w:overflowPunct w:val="0"/>
      <w:autoSpaceDE w:val="0"/>
      <w:autoSpaceDN w:val="0"/>
      <w:adjustRightInd w:val="0"/>
      <w:spacing w:line="360" w:lineRule="auto"/>
      <w:jc w:val="center"/>
      <w:textAlignment w:val="baseline"/>
    </w:pPr>
    <w:rPr>
      <w:rFonts w:ascii="Arial" w:hAnsi="Arial"/>
    </w:rPr>
  </w:style>
  <w:style w:type="paragraph" w:customStyle="1" w:styleId="xl32">
    <w:name w:val="xl32"/>
    <w:basedOn w:val="Normal"/>
    <w:pPr>
      <w:overflowPunct w:val="0"/>
      <w:autoSpaceDE w:val="0"/>
      <w:autoSpaceDN w:val="0"/>
      <w:adjustRightInd w:val="0"/>
      <w:spacing w:before="100" w:after="100"/>
      <w:jc w:val="center"/>
      <w:textAlignment w:val="baseline"/>
    </w:pPr>
    <w:rPr>
      <w:sz w:val="24"/>
    </w:rPr>
  </w:style>
  <w:style w:type="paragraph" w:customStyle="1" w:styleId="Tabla">
    <w:name w:val="Tabla"/>
    <w:basedOn w:val="Normal"/>
    <w:pPr>
      <w:keepNext/>
      <w:overflowPunct w:val="0"/>
      <w:autoSpaceDE w:val="0"/>
      <w:autoSpaceDN w:val="0"/>
      <w:adjustRightInd w:val="0"/>
      <w:spacing w:before="240" w:after="240"/>
      <w:jc w:val="center"/>
      <w:textAlignment w:val="baseline"/>
    </w:pPr>
    <w:rPr>
      <w:rFonts w:ascii="Arial" w:hAnsi="Arial"/>
      <w:b/>
      <w:lang w:val="es-ES_tradnl"/>
    </w:rPr>
  </w:style>
  <w:style w:type="paragraph" w:customStyle="1" w:styleId="xl48">
    <w:name w:val="xl48"/>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39">
    <w:name w:val="xl39"/>
    <w:basedOn w:val="Normal"/>
    <w:pPr>
      <w:overflowPunct w:val="0"/>
      <w:autoSpaceDE w:val="0"/>
      <w:autoSpaceDN w:val="0"/>
      <w:adjustRightInd w:val="0"/>
      <w:spacing w:before="100" w:after="100"/>
      <w:jc w:val="right"/>
      <w:textAlignment w:val="baseline"/>
    </w:pPr>
    <w:rPr>
      <w:sz w:val="24"/>
    </w:rPr>
  </w:style>
  <w:style w:type="paragraph" w:customStyle="1" w:styleId="xl38">
    <w:name w:val="xl38"/>
    <w:basedOn w:val="Normal"/>
    <w:pPr>
      <w:overflowPunct w:val="0"/>
      <w:autoSpaceDE w:val="0"/>
      <w:autoSpaceDN w:val="0"/>
      <w:adjustRightInd w:val="0"/>
      <w:spacing w:before="100" w:after="100"/>
      <w:textAlignment w:val="baseline"/>
    </w:pPr>
    <w:rPr>
      <w:rFonts w:ascii="Arial" w:hAnsi="Arial"/>
      <w:sz w:val="24"/>
    </w:rPr>
  </w:style>
  <w:style w:type="paragraph" w:customStyle="1" w:styleId="A1FRACCINCT">
    <w:name w:val="A.1. FRACCIÓN C/T"/>
    <w:basedOn w:val="Ttulo8"/>
    <w:next w:val="Normal"/>
    <w:pPr>
      <w:overflowPunct w:val="0"/>
      <w:autoSpaceDE w:val="0"/>
      <w:autoSpaceDN w:val="0"/>
      <w:adjustRightInd w:val="0"/>
      <w:spacing w:before="240"/>
      <w:ind w:left="851" w:hanging="567"/>
      <w:textAlignment w:val="baseline"/>
      <w:outlineLvl w:val="9"/>
    </w:pPr>
    <w:rPr>
      <w:caps/>
      <w:color w:val="auto"/>
      <w:sz w:val="20"/>
      <w:lang w:val="es-ES"/>
    </w:rPr>
  </w:style>
  <w:style w:type="paragraph" w:customStyle="1" w:styleId="font5">
    <w:name w:val="font5"/>
    <w:basedOn w:val="Normal"/>
    <w:pPr>
      <w:overflowPunct w:val="0"/>
      <w:autoSpaceDE w:val="0"/>
      <w:autoSpaceDN w:val="0"/>
      <w:adjustRightInd w:val="0"/>
      <w:spacing w:before="100" w:after="100"/>
      <w:textAlignment w:val="baseline"/>
    </w:pPr>
    <w:rPr>
      <w:rFonts w:ascii="Arial" w:hAnsi="Arial"/>
      <w:b/>
    </w:rPr>
  </w:style>
  <w:style w:type="paragraph" w:customStyle="1" w:styleId="BodyTextIndent31">
    <w:name w:val="Body Text Indent 31"/>
    <w:basedOn w:val="Normal"/>
    <w:pPr>
      <w:overflowPunct w:val="0"/>
      <w:autoSpaceDE w:val="0"/>
      <w:autoSpaceDN w:val="0"/>
      <w:adjustRightInd w:val="0"/>
      <w:ind w:left="851"/>
      <w:jc w:val="both"/>
      <w:textAlignment w:val="baseline"/>
    </w:pPr>
    <w:rPr>
      <w:rFonts w:ascii="Arial" w:hAnsi="Arial"/>
      <w:sz w:val="24"/>
      <w:lang w:val="es-MX"/>
    </w:rPr>
  </w:style>
  <w:style w:type="paragraph" w:customStyle="1" w:styleId="bullet">
    <w:name w:val="bullet"/>
    <w:basedOn w:val="Normal"/>
    <w:pPr>
      <w:widowControl w:val="0"/>
      <w:overflowPunct w:val="0"/>
      <w:autoSpaceDE w:val="0"/>
      <w:autoSpaceDN w:val="0"/>
      <w:adjustRightInd w:val="0"/>
      <w:spacing w:before="120" w:line="360" w:lineRule="auto"/>
      <w:ind w:left="1282" w:hanging="288"/>
      <w:jc w:val="both"/>
      <w:textAlignment w:val="baseline"/>
    </w:pPr>
    <w:rPr>
      <w:sz w:val="24"/>
      <w:lang w:val="es-ES_tradnl"/>
    </w:rPr>
  </w:style>
  <w:style w:type="paragraph" w:customStyle="1" w:styleId="TextodelaFraccin">
    <w:name w:val="Texto de la Fracción"/>
    <w:basedOn w:val="Normal"/>
    <w:pPr>
      <w:overflowPunct w:val="0"/>
      <w:autoSpaceDE w:val="0"/>
      <w:autoSpaceDN w:val="0"/>
      <w:adjustRightInd w:val="0"/>
      <w:spacing w:before="240"/>
      <w:ind w:left="851"/>
      <w:jc w:val="both"/>
      <w:textAlignment w:val="baseline"/>
    </w:pPr>
    <w:rPr>
      <w:rFonts w:ascii="Arial" w:hAnsi="Arial"/>
    </w:rPr>
  </w:style>
  <w:style w:type="paragraph" w:customStyle="1" w:styleId="ClusulaCT">
    <w:name w:val="Cláusula C/T"/>
    <w:basedOn w:val="Normal"/>
    <w:next w:val="TextodelaClusula"/>
    <w:pPr>
      <w:keepNext/>
      <w:tabs>
        <w:tab w:val="left" w:pos="425"/>
      </w:tabs>
      <w:overflowPunct w:val="0"/>
      <w:autoSpaceDE w:val="0"/>
      <w:autoSpaceDN w:val="0"/>
      <w:adjustRightInd w:val="0"/>
      <w:spacing w:before="240"/>
      <w:ind w:left="425" w:hanging="425"/>
      <w:jc w:val="both"/>
      <w:textAlignment w:val="baseline"/>
    </w:pPr>
    <w:rPr>
      <w:rFonts w:ascii="Arial" w:hAnsi="Arial"/>
      <w:b/>
      <w:caps/>
    </w:rPr>
  </w:style>
  <w:style w:type="paragraph" w:customStyle="1" w:styleId="A1FRACCINST">
    <w:name w:val="A.1. FRACCIÓN S/T"/>
    <w:basedOn w:val="Normal"/>
    <w:pPr>
      <w:tabs>
        <w:tab w:val="left" w:pos="851"/>
      </w:tabs>
      <w:overflowPunct w:val="0"/>
      <w:autoSpaceDE w:val="0"/>
      <w:autoSpaceDN w:val="0"/>
      <w:adjustRightInd w:val="0"/>
      <w:spacing w:before="240"/>
      <w:ind w:left="851" w:hanging="567"/>
      <w:jc w:val="both"/>
      <w:textAlignment w:val="baseline"/>
    </w:pPr>
    <w:rPr>
      <w:rFonts w:ascii="Arial" w:hAnsi="Arial"/>
    </w:rPr>
  </w:style>
  <w:style w:type="paragraph" w:customStyle="1" w:styleId="A11IncisoST">
    <w:name w:val="A.1.1. Inciso S/T"/>
    <w:basedOn w:val="Normal"/>
    <w:pPr>
      <w:overflowPunct w:val="0"/>
      <w:autoSpaceDE w:val="0"/>
      <w:autoSpaceDN w:val="0"/>
      <w:adjustRightInd w:val="0"/>
      <w:spacing w:before="240"/>
      <w:ind w:left="1276" w:hanging="709"/>
      <w:jc w:val="both"/>
      <w:textAlignment w:val="baseline"/>
    </w:pPr>
    <w:rPr>
      <w:rFonts w:ascii="Arial" w:hAnsi="Arial"/>
    </w:rPr>
  </w:style>
  <w:style w:type="paragraph" w:customStyle="1" w:styleId="Figura">
    <w:name w:val="Figura"/>
    <w:basedOn w:val="Normal"/>
    <w:pPr>
      <w:overflowPunct w:val="0"/>
      <w:autoSpaceDE w:val="0"/>
      <w:autoSpaceDN w:val="0"/>
      <w:adjustRightInd w:val="0"/>
      <w:jc w:val="center"/>
      <w:textAlignment w:val="baseline"/>
    </w:pPr>
    <w:rPr>
      <w:rFonts w:ascii="Arial" w:hAnsi="Arial"/>
      <w:lang w:val="es-ES_tradnl"/>
    </w:rPr>
  </w:style>
  <w:style w:type="paragraph" w:customStyle="1" w:styleId="VietadeClusula">
    <w:name w:val="Viñeta de Cláusula"/>
    <w:basedOn w:val="Normal"/>
    <w:pPr>
      <w:tabs>
        <w:tab w:val="left" w:pos="360"/>
        <w:tab w:val="left" w:pos="709"/>
      </w:tabs>
      <w:overflowPunct w:val="0"/>
      <w:autoSpaceDE w:val="0"/>
      <w:autoSpaceDN w:val="0"/>
      <w:adjustRightInd w:val="0"/>
      <w:spacing w:before="240"/>
      <w:ind w:left="360" w:hanging="360"/>
      <w:jc w:val="both"/>
      <w:textAlignment w:val="baseline"/>
    </w:pPr>
    <w:rPr>
      <w:rFonts w:ascii="Arial" w:hAnsi="Arial"/>
    </w:rPr>
  </w:style>
  <w:style w:type="paragraph" w:customStyle="1" w:styleId="DocumentMap1">
    <w:name w:val="Document Map1"/>
    <w:basedOn w:val="Normal"/>
    <w:pPr>
      <w:shd w:val="clear" w:color="auto" w:fill="000080"/>
      <w:overflowPunct w:val="0"/>
      <w:autoSpaceDE w:val="0"/>
      <w:autoSpaceDN w:val="0"/>
      <w:adjustRightInd w:val="0"/>
      <w:textAlignment w:val="baseline"/>
    </w:pPr>
    <w:rPr>
      <w:rFonts w:ascii="Tahoma" w:hAnsi="Tahoma"/>
    </w:rPr>
  </w:style>
  <w:style w:type="paragraph" w:customStyle="1" w:styleId="AClusulaCT">
    <w:name w:val="A. Cláusula C/T"/>
    <w:basedOn w:val="Normal"/>
    <w:next w:val="TextodelaClusula"/>
    <w:pPr>
      <w:keepNext/>
      <w:tabs>
        <w:tab w:val="left" w:pos="425"/>
      </w:tabs>
      <w:overflowPunct w:val="0"/>
      <w:autoSpaceDE w:val="0"/>
      <w:autoSpaceDN w:val="0"/>
      <w:adjustRightInd w:val="0"/>
      <w:spacing w:before="240"/>
      <w:ind w:left="425" w:hanging="425"/>
      <w:jc w:val="both"/>
      <w:textAlignment w:val="baseline"/>
    </w:pPr>
    <w:rPr>
      <w:rFonts w:ascii="Arial" w:hAnsi="Arial"/>
      <w:b/>
      <w:caps/>
      <w:lang w:val="es-MX"/>
    </w:rPr>
  </w:style>
  <w:style w:type="paragraph" w:customStyle="1" w:styleId="TextodelInciso">
    <w:name w:val="Texto del Inciso"/>
    <w:basedOn w:val="Normal"/>
    <w:pPr>
      <w:overflowPunct w:val="0"/>
      <w:autoSpaceDE w:val="0"/>
      <w:autoSpaceDN w:val="0"/>
      <w:adjustRightInd w:val="0"/>
      <w:spacing w:before="240"/>
      <w:ind w:left="1276"/>
      <w:jc w:val="both"/>
      <w:textAlignment w:val="baseline"/>
    </w:pPr>
    <w:rPr>
      <w:rFonts w:ascii="Arial" w:hAnsi="Arial"/>
      <w:lang w:val="es-MX"/>
    </w:rPr>
  </w:style>
  <w:style w:type="paragraph" w:customStyle="1" w:styleId="A11IncisoCT">
    <w:name w:val="A.1.1. Inciso C/T"/>
    <w:basedOn w:val="Ttulo8"/>
    <w:next w:val="TextodelInciso"/>
    <w:pPr>
      <w:tabs>
        <w:tab w:val="left" w:pos="1276"/>
      </w:tabs>
      <w:overflowPunct w:val="0"/>
      <w:autoSpaceDE w:val="0"/>
      <w:autoSpaceDN w:val="0"/>
      <w:adjustRightInd w:val="0"/>
      <w:spacing w:before="240"/>
      <w:ind w:left="1276" w:hanging="709"/>
      <w:textAlignment w:val="baseline"/>
      <w:outlineLvl w:val="9"/>
    </w:pPr>
    <w:rPr>
      <w:color w:val="auto"/>
      <w:sz w:val="20"/>
    </w:rPr>
  </w:style>
  <w:style w:type="paragraph" w:customStyle="1" w:styleId="A111PrrafoCT">
    <w:name w:val="A.1.1.1. Párrafo C/T"/>
    <w:basedOn w:val="Ttulo8"/>
    <w:next w:val="Normal"/>
    <w:pPr>
      <w:tabs>
        <w:tab w:val="left" w:pos="1931"/>
      </w:tabs>
      <w:overflowPunct w:val="0"/>
      <w:autoSpaceDE w:val="0"/>
      <w:autoSpaceDN w:val="0"/>
      <w:adjustRightInd w:val="0"/>
      <w:spacing w:before="240"/>
      <w:ind w:left="1701" w:hanging="850"/>
      <w:textAlignment w:val="baseline"/>
      <w:outlineLvl w:val="9"/>
    </w:pPr>
    <w:rPr>
      <w:color w:val="auto"/>
      <w:sz w:val="20"/>
    </w:rPr>
  </w:style>
  <w:style w:type="paragraph" w:customStyle="1" w:styleId="A111PrrafoST">
    <w:name w:val="A.1.1.1. Párrafo S/T"/>
    <w:basedOn w:val="Normal"/>
    <w:pPr>
      <w:tabs>
        <w:tab w:val="left" w:pos="1701"/>
      </w:tabs>
      <w:overflowPunct w:val="0"/>
      <w:autoSpaceDE w:val="0"/>
      <w:autoSpaceDN w:val="0"/>
      <w:adjustRightInd w:val="0"/>
      <w:spacing w:before="240"/>
      <w:ind w:left="1701" w:hanging="850"/>
      <w:jc w:val="both"/>
      <w:textAlignment w:val="baseline"/>
    </w:pPr>
    <w:rPr>
      <w:rFonts w:ascii="Arial" w:hAnsi="Arial"/>
      <w:lang w:val="es-MX"/>
    </w:rPr>
  </w:style>
  <w:style w:type="paragraph" w:customStyle="1" w:styleId="PuntoST">
    <w:name w:val="Punto S/T"/>
    <w:basedOn w:val="Normal"/>
    <w:pPr>
      <w:tabs>
        <w:tab w:val="left" w:pos="1985"/>
      </w:tabs>
      <w:overflowPunct w:val="0"/>
      <w:autoSpaceDE w:val="0"/>
      <w:autoSpaceDN w:val="0"/>
      <w:adjustRightInd w:val="0"/>
      <w:spacing w:before="240"/>
      <w:ind w:left="1985" w:hanging="426"/>
      <w:jc w:val="both"/>
      <w:textAlignment w:val="baseline"/>
    </w:pPr>
    <w:rPr>
      <w:rFonts w:ascii="Arial" w:hAnsi="Arial"/>
      <w:lang w:val="es-MX"/>
    </w:rPr>
  </w:style>
  <w:style w:type="character" w:customStyle="1" w:styleId="Hyperlink1">
    <w:name w:val="Hyperlink1"/>
    <w:rPr>
      <w:color w:val="0000FF"/>
      <w:u w:val="single"/>
    </w:rPr>
  </w:style>
  <w:style w:type="character" w:customStyle="1" w:styleId="FollowedHyperlink1">
    <w:name w:val="FollowedHyperlink1"/>
    <w:rPr>
      <w:color w:val="800080"/>
      <w:u w:val="single"/>
    </w:rPr>
  </w:style>
  <w:style w:type="paragraph" w:customStyle="1" w:styleId="font6">
    <w:name w:val="font6"/>
    <w:basedOn w:val="Normal"/>
    <w:pPr>
      <w:overflowPunct w:val="0"/>
      <w:autoSpaceDE w:val="0"/>
      <w:autoSpaceDN w:val="0"/>
      <w:adjustRightInd w:val="0"/>
      <w:spacing w:before="100" w:after="100"/>
      <w:textAlignment w:val="baseline"/>
    </w:pPr>
    <w:rPr>
      <w:rFonts w:ascii="Arial" w:hAnsi="Arial"/>
    </w:rPr>
  </w:style>
  <w:style w:type="paragraph" w:customStyle="1" w:styleId="xl26">
    <w:name w:val="xl26"/>
    <w:basedOn w:val="Normal"/>
    <w:pPr>
      <w:overflowPunct w:val="0"/>
      <w:autoSpaceDE w:val="0"/>
      <w:autoSpaceDN w:val="0"/>
      <w:adjustRightInd w:val="0"/>
      <w:spacing w:before="100" w:after="100"/>
      <w:textAlignment w:val="baseline"/>
    </w:pPr>
    <w:rPr>
      <w:rFonts w:ascii="Arial" w:hAnsi="Arial"/>
      <w:b/>
      <w:sz w:val="22"/>
    </w:rPr>
  </w:style>
  <w:style w:type="paragraph" w:customStyle="1" w:styleId="xl27">
    <w:name w:val="xl27"/>
    <w:basedOn w:val="Normal"/>
    <w:pPr>
      <w:overflowPunct w:val="0"/>
      <w:autoSpaceDE w:val="0"/>
      <w:autoSpaceDN w:val="0"/>
      <w:adjustRightInd w:val="0"/>
      <w:spacing w:before="100" w:after="100"/>
      <w:textAlignment w:val="baseline"/>
    </w:pPr>
    <w:rPr>
      <w:rFonts w:ascii="Arial" w:hAnsi="Arial"/>
      <w:sz w:val="22"/>
    </w:rPr>
  </w:style>
  <w:style w:type="paragraph" w:customStyle="1" w:styleId="xl31">
    <w:name w:val="xl31"/>
    <w:basedOn w:val="Normal"/>
    <w:pPr>
      <w:overflowPunct w:val="0"/>
      <w:autoSpaceDE w:val="0"/>
      <w:autoSpaceDN w:val="0"/>
      <w:adjustRightInd w:val="0"/>
      <w:spacing w:before="100" w:after="100"/>
      <w:textAlignment w:val="baseline"/>
    </w:pPr>
    <w:rPr>
      <w:rFonts w:ascii="Arial" w:hAnsi="Arial"/>
      <w:sz w:val="22"/>
    </w:rPr>
  </w:style>
  <w:style w:type="paragraph" w:customStyle="1" w:styleId="xl35">
    <w:name w:val="xl35"/>
    <w:basedOn w:val="Normal"/>
    <w:pPr>
      <w:overflowPunct w:val="0"/>
      <w:autoSpaceDE w:val="0"/>
      <w:autoSpaceDN w:val="0"/>
      <w:adjustRightInd w:val="0"/>
      <w:spacing w:before="100" w:after="100"/>
      <w:textAlignment w:val="baseline"/>
    </w:pPr>
    <w:rPr>
      <w:rFonts w:ascii="Arial" w:hAnsi="Arial"/>
      <w:b/>
      <w:sz w:val="22"/>
    </w:rPr>
  </w:style>
  <w:style w:type="paragraph" w:customStyle="1" w:styleId="xl36">
    <w:name w:val="xl36"/>
    <w:basedOn w:val="Normal"/>
    <w:pPr>
      <w:overflowPunct w:val="0"/>
      <w:autoSpaceDE w:val="0"/>
      <w:autoSpaceDN w:val="0"/>
      <w:adjustRightInd w:val="0"/>
      <w:spacing w:before="100" w:after="100"/>
      <w:jc w:val="right"/>
      <w:textAlignment w:val="baseline"/>
    </w:pPr>
    <w:rPr>
      <w:rFonts w:ascii="Arial" w:hAnsi="Arial"/>
      <w:b/>
      <w:sz w:val="22"/>
    </w:rPr>
  </w:style>
  <w:style w:type="paragraph" w:customStyle="1" w:styleId="xl40">
    <w:name w:val="xl40"/>
    <w:basedOn w:val="Normal"/>
    <w:pPr>
      <w:overflowPunct w:val="0"/>
      <w:autoSpaceDE w:val="0"/>
      <w:autoSpaceDN w:val="0"/>
      <w:adjustRightInd w:val="0"/>
      <w:spacing w:before="100" w:after="100"/>
      <w:jc w:val="right"/>
      <w:textAlignment w:val="baseline"/>
    </w:pPr>
    <w:rPr>
      <w:rFonts w:ascii="Arial" w:hAnsi="Arial"/>
      <w:b/>
      <w:sz w:val="24"/>
    </w:rPr>
  </w:style>
  <w:style w:type="paragraph" w:customStyle="1" w:styleId="xl41">
    <w:name w:val="xl41"/>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rFonts w:ascii="Arial" w:hAnsi="Arial"/>
      <w:b/>
      <w:sz w:val="22"/>
    </w:rPr>
  </w:style>
  <w:style w:type="paragraph" w:customStyle="1" w:styleId="xl42">
    <w:name w:val="xl42"/>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rFonts w:ascii="Arial" w:hAnsi="Arial"/>
      <w:sz w:val="22"/>
    </w:rPr>
  </w:style>
  <w:style w:type="paragraph" w:customStyle="1" w:styleId="xl43">
    <w:name w:val="xl43"/>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44">
    <w:name w:val="xl44"/>
    <w:basedOn w:val="Normal"/>
    <w:pPr>
      <w:pBdr>
        <w:top w:val="double" w:sz="6" w:space="0" w:color="auto"/>
        <w:left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45">
    <w:name w:val="xl45"/>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46">
    <w:name w:val="xl46"/>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49">
    <w:name w:val="xl49"/>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0">
    <w:name w:val="xl50"/>
    <w:basedOn w:val="Normal"/>
    <w:pPr>
      <w:pBdr>
        <w:left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51">
    <w:name w:val="xl51"/>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2">
    <w:name w:val="xl52"/>
    <w:basedOn w:val="Normal"/>
    <w:pPr>
      <w:pBdr>
        <w:left w:val="doub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53">
    <w:name w:val="xl53"/>
    <w:basedOn w:val="Normal"/>
    <w:pPr>
      <w:pBdr>
        <w:left w:val="double" w:sz="6" w:space="0" w:color="auto"/>
        <w:bottom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54">
    <w:name w:val="xl54"/>
    <w:basedOn w:val="Normal"/>
    <w:pPr>
      <w:pBdr>
        <w:left w:val="doub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55">
    <w:name w:val="xl55"/>
    <w:basedOn w:val="Normal"/>
    <w:pPr>
      <w:pBdr>
        <w:left w:val="double" w:sz="6" w:space="0" w:color="auto"/>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6">
    <w:name w:val="xl56"/>
    <w:basedOn w:val="Normal"/>
    <w:pPr>
      <w:pBdr>
        <w:left w:val="double" w:sz="6" w:space="0" w:color="auto"/>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7">
    <w:name w:val="xl57"/>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58">
    <w:name w:val="xl58"/>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59">
    <w:name w:val="xl59"/>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60">
    <w:name w:val="xl60"/>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61">
    <w:name w:val="xl61"/>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2">
    <w:name w:val="xl62"/>
    <w:basedOn w:val="Normal"/>
    <w:pPr>
      <w:pBdr>
        <w:top w:val="double" w:sz="6" w:space="0" w:color="auto"/>
        <w:left w:val="single" w:sz="6" w:space="0" w:color="auto"/>
        <w:bottom w:val="single" w:sz="6" w:space="0" w:color="auto"/>
      </w:pBdr>
      <w:overflowPunct w:val="0"/>
      <w:autoSpaceDE w:val="0"/>
      <w:autoSpaceDN w:val="0"/>
      <w:adjustRightInd w:val="0"/>
      <w:spacing w:before="100" w:after="100"/>
      <w:textAlignment w:val="baseline"/>
    </w:pPr>
    <w:rPr>
      <w:sz w:val="24"/>
    </w:rPr>
  </w:style>
  <w:style w:type="paragraph" w:customStyle="1" w:styleId="xl63">
    <w:name w:val="xl63"/>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64">
    <w:name w:val="xl64"/>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5">
    <w:name w:val="xl6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6">
    <w:name w:val="xl6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7">
    <w:name w:val="xl6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68">
    <w:name w:val="xl6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9">
    <w:name w:val="xl69"/>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sz w:val="24"/>
    </w:rPr>
  </w:style>
  <w:style w:type="paragraph" w:customStyle="1" w:styleId="xl70">
    <w:name w:val="xl70"/>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71">
    <w:name w:val="xl7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72">
    <w:name w:val="xl72"/>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3">
    <w:name w:val="xl7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4">
    <w:name w:val="xl7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5">
    <w:name w:val="xl7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76">
    <w:name w:val="xl7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7">
    <w:name w:val="xl77"/>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8">
    <w:name w:val="xl78"/>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9">
    <w:name w:val="xl79"/>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80">
    <w:name w:val="xl80"/>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sz w:val="24"/>
    </w:rPr>
  </w:style>
  <w:style w:type="paragraph" w:customStyle="1" w:styleId="xl81">
    <w:name w:val="xl81"/>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82">
    <w:name w:val="xl82"/>
    <w:basedOn w:val="Normal"/>
    <w:pPr>
      <w:pBdr>
        <w:top w:val="single" w:sz="6" w:space="0" w:color="auto"/>
        <w:left w:val="single" w:sz="6" w:space="0" w:color="auto"/>
        <w:bottom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83">
    <w:name w:val="xl83"/>
    <w:basedOn w:val="Normal"/>
    <w:pPr>
      <w:pBdr>
        <w:top w:val="single" w:sz="6" w:space="0" w:color="auto"/>
        <w:left w:val="single" w:sz="6" w:space="0" w:color="auto"/>
        <w:bottom w:val="sing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84">
    <w:name w:val="xl8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85">
    <w:name w:val="xl85"/>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6">
    <w:name w:val="xl86"/>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7">
    <w:name w:val="xl87"/>
    <w:basedOn w:val="Normal"/>
    <w:pPr>
      <w:pBdr>
        <w:top w:val="single" w:sz="6" w:space="0" w:color="auto"/>
        <w:left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8">
    <w:name w:val="xl88"/>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9">
    <w:name w:val="xl89"/>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0">
    <w:name w:val="xl90"/>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91">
    <w:name w:val="xl91"/>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2">
    <w:name w:val="xl92"/>
    <w:basedOn w:val="Normal"/>
    <w:pPr>
      <w:pBdr>
        <w:top w:val="single" w:sz="6" w:space="0" w:color="auto"/>
        <w:lef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3">
    <w:name w:val="xl93"/>
    <w:basedOn w:val="Normal"/>
    <w:pPr>
      <w:pBdr>
        <w:top w:val="single" w:sz="6" w:space="0" w:color="auto"/>
        <w:left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4">
    <w:name w:val="xl94"/>
    <w:basedOn w:val="Normal"/>
    <w:pPr>
      <w:pBdr>
        <w:top w:val="single" w:sz="6" w:space="0" w:color="auto"/>
        <w:left w:val="doub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5">
    <w:name w:val="xl95"/>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6">
    <w:name w:val="xl96"/>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97">
    <w:name w:val="xl97"/>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98">
    <w:name w:val="xl98"/>
    <w:basedOn w:val="Normal"/>
    <w:pPr>
      <w:pBdr>
        <w:top w:val="single" w:sz="6" w:space="0" w:color="auto"/>
        <w:left w:val="single" w:sz="6" w:space="0" w:color="auto"/>
        <w:bottom w:val="doub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99">
    <w:name w:val="xl99"/>
    <w:basedOn w:val="Normal"/>
    <w:pPr>
      <w:pBdr>
        <w:top w:val="single" w:sz="6" w:space="0" w:color="auto"/>
        <w:left w:val="single" w:sz="6" w:space="0" w:color="auto"/>
        <w:bottom w:val="doub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101">
    <w:name w:val="xl101"/>
    <w:basedOn w:val="Normal"/>
    <w:pPr>
      <w:overflowPunct w:val="0"/>
      <w:autoSpaceDE w:val="0"/>
      <w:autoSpaceDN w:val="0"/>
      <w:adjustRightInd w:val="0"/>
      <w:spacing w:before="100" w:after="100"/>
      <w:textAlignment w:val="baseline"/>
    </w:pPr>
    <w:rPr>
      <w:sz w:val="24"/>
    </w:rPr>
  </w:style>
  <w:style w:type="paragraph" w:customStyle="1" w:styleId="xl103">
    <w:name w:val="xl103"/>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104">
    <w:name w:val="xl104"/>
    <w:basedOn w:val="Normal"/>
    <w:pPr>
      <w:pBdr>
        <w:top w:val="single" w:sz="6" w:space="0" w:color="auto"/>
        <w:bottom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105">
    <w:name w:val="xl105"/>
    <w:basedOn w:val="Normal"/>
    <w:pPr>
      <w:overflowPunct w:val="0"/>
      <w:autoSpaceDE w:val="0"/>
      <w:autoSpaceDN w:val="0"/>
      <w:adjustRightInd w:val="0"/>
      <w:spacing w:before="100" w:after="100"/>
      <w:textAlignment w:val="baseline"/>
    </w:pPr>
    <w:rPr>
      <w:rFonts w:ascii="Arial" w:hAnsi="Arial"/>
      <w:b/>
      <w:sz w:val="24"/>
    </w:rPr>
  </w:style>
  <w:style w:type="paragraph" w:customStyle="1" w:styleId="xl106">
    <w:name w:val="xl106"/>
    <w:basedOn w:val="Normal"/>
    <w:pPr>
      <w:pBdr>
        <w:bottom w:val="single" w:sz="6" w:space="0" w:color="auto"/>
      </w:pBdr>
      <w:overflowPunct w:val="0"/>
      <w:autoSpaceDE w:val="0"/>
      <w:autoSpaceDN w:val="0"/>
      <w:adjustRightInd w:val="0"/>
      <w:spacing w:before="100" w:after="100"/>
      <w:textAlignment w:val="baseline"/>
    </w:pPr>
    <w:rPr>
      <w:sz w:val="24"/>
    </w:rPr>
  </w:style>
  <w:style w:type="paragraph" w:customStyle="1" w:styleId="xl107">
    <w:name w:val="xl107"/>
    <w:basedOn w:val="Normal"/>
    <w:pPr>
      <w:pBdr>
        <w:bottom w:val="single" w:sz="6" w:space="0" w:color="auto"/>
      </w:pBdr>
      <w:overflowPunct w:val="0"/>
      <w:autoSpaceDE w:val="0"/>
      <w:autoSpaceDN w:val="0"/>
      <w:adjustRightInd w:val="0"/>
      <w:spacing w:before="100" w:after="100"/>
      <w:textAlignment w:val="baseline"/>
    </w:pPr>
    <w:rPr>
      <w:sz w:val="24"/>
    </w:rPr>
  </w:style>
  <w:style w:type="paragraph" w:customStyle="1" w:styleId="xl108">
    <w:name w:val="xl108"/>
    <w:basedOn w:val="Normal"/>
    <w:pPr>
      <w:pBdr>
        <w:bottom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109">
    <w:name w:val="xl109"/>
    <w:basedOn w:val="Normal"/>
    <w:pPr>
      <w:pBdr>
        <w:bottom w:val="single" w:sz="6" w:space="0" w:color="auto"/>
      </w:pBdr>
      <w:overflowPunct w:val="0"/>
      <w:autoSpaceDE w:val="0"/>
      <w:autoSpaceDN w:val="0"/>
      <w:adjustRightInd w:val="0"/>
      <w:spacing w:before="100" w:after="100"/>
      <w:textAlignment w:val="baseline"/>
    </w:pPr>
    <w:rPr>
      <w:sz w:val="24"/>
    </w:rPr>
  </w:style>
  <w:style w:type="paragraph" w:customStyle="1" w:styleId="xl110">
    <w:name w:val="xl110"/>
    <w:basedOn w:val="Normal"/>
    <w:pPr>
      <w:overflowPunct w:val="0"/>
      <w:autoSpaceDE w:val="0"/>
      <w:autoSpaceDN w:val="0"/>
      <w:adjustRightInd w:val="0"/>
      <w:spacing w:before="100" w:after="100"/>
      <w:jc w:val="center"/>
      <w:textAlignment w:val="baseline"/>
    </w:pPr>
    <w:rPr>
      <w:sz w:val="24"/>
    </w:rPr>
  </w:style>
  <w:style w:type="paragraph" w:customStyle="1" w:styleId="xl111">
    <w:name w:val="xl111"/>
    <w:basedOn w:val="Normal"/>
    <w:pPr>
      <w:overflowPunct w:val="0"/>
      <w:autoSpaceDE w:val="0"/>
      <w:autoSpaceDN w:val="0"/>
      <w:adjustRightInd w:val="0"/>
      <w:spacing w:before="100" w:after="100"/>
      <w:jc w:val="right"/>
      <w:textAlignment w:val="baseline"/>
    </w:pPr>
    <w:rPr>
      <w:sz w:val="24"/>
    </w:rPr>
  </w:style>
  <w:style w:type="paragraph" w:customStyle="1" w:styleId="xl112">
    <w:name w:val="xl112"/>
    <w:basedOn w:val="Normal"/>
    <w:pPr>
      <w:overflowPunct w:val="0"/>
      <w:autoSpaceDE w:val="0"/>
      <w:autoSpaceDN w:val="0"/>
      <w:adjustRightInd w:val="0"/>
      <w:spacing w:before="100" w:after="100"/>
      <w:textAlignment w:val="baseline"/>
    </w:pPr>
    <w:rPr>
      <w:rFonts w:ascii="Arial" w:hAnsi="Arial"/>
      <w:sz w:val="18"/>
    </w:rPr>
  </w:style>
  <w:style w:type="paragraph" w:customStyle="1" w:styleId="xl113">
    <w:name w:val="xl113"/>
    <w:basedOn w:val="Normal"/>
    <w:pPr>
      <w:overflowPunct w:val="0"/>
      <w:autoSpaceDE w:val="0"/>
      <w:autoSpaceDN w:val="0"/>
      <w:adjustRightInd w:val="0"/>
      <w:spacing w:before="100" w:after="100"/>
      <w:textAlignment w:val="baseline"/>
    </w:pPr>
    <w:rPr>
      <w:rFonts w:ascii="Arial" w:hAnsi="Arial"/>
      <w:b/>
      <w:sz w:val="24"/>
    </w:rPr>
  </w:style>
  <w:style w:type="paragraph" w:customStyle="1" w:styleId="xl114">
    <w:name w:val="xl114"/>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5">
    <w:name w:val="xl115"/>
    <w:basedOn w:val="Normal"/>
    <w:pPr>
      <w:pBdr>
        <w:top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6">
    <w:name w:val="xl116"/>
    <w:basedOn w:val="Normal"/>
    <w:pPr>
      <w:pBdr>
        <w:top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117">
    <w:name w:val="xl117"/>
    <w:basedOn w:val="Normal"/>
    <w:pPr>
      <w:pBdr>
        <w:top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8">
    <w:name w:val="xl118"/>
    <w:basedOn w:val="Normal"/>
    <w:pPr>
      <w:pBdr>
        <w:top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9">
    <w:name w:val="xl119"/>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2"/>
    </w:rPr>
  </w:style>
  <w:style w:type="paragraph" w:customStyle="1" w:styleId="xl120">
    <w:name w:val="xl120"/>
    <w:basedOn w:val="Normal"/>
    <w:pPr>
      <w:pBdr>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1">
    <w:name w:val="xl121"/>
    <w:basedOn w:val="Normal"/>
    <w:pPr>
      <w:pBdr>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2">
    <w:name w:val="xl122"/>
    <w:basedOn w:val="Normal"/>
    <w:pPr>
      <w:pBdr>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3">
    <w:name w:val="xl123"/>
    <w:basedOn w:val="Normal"/>
    <w:pPr>
      <w:pBdr>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24">
    <w:name w:val="xl124"/>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125">
    <w:name w:val="xl125"/>
    <w:basedOn w:val="Normal"/>
    <w:pPr>
      <w:pBdr>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26">
    <w:name w:val="xl126"/>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7">
    <w:name w:val="xl127"/>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8">
    <w:name w:val="xl128"/>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29">
    <w:name w:val="xl129"/>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0">
    <w:name w:val="xl130"/>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31">
    <w:name w:val="xl131"/>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32">
    <w:name w:val="xl132"/>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3">
    <w:name w:val="xl133"/>
    <w:basedOn w:val="Normal"/>
    <w:pPr>
      <w:pBdr>
        <w:top w:val="doub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4">
    <w:name w:val="xl134"/>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5">
    <w:name w:val="xl135"/>
    <w:basedOn w:val="Normal"/>
    <w:pPr>
      <w:pBdr>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6">
    <w:name w:val="xl136"/>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7">
    <w:name w:val="xl137"/>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38">
    <w:name w:val="xl138"/>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39">
    <w:name w:val="xl139"/>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0">
    <w:name w:val="xl140"/>
    <w:basedOn w:val="Normal"/>
    <w:pPr>
      <w:pBdr>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1">
    <w:name w:val="xl141"/>
    <w:basedOn w:val="Normal"/>
    <w:pPr>
      <w:pBdr>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2">
    <w:name w:val="xl142"/>
    <w:basedOn w:val="Normal"/>
    <w:pPr>
      <w:pBdr>
        <w:top w:val="single" w:sz="6" w:space="0" w:color="auto"/>
        <w:left w:val="doub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3">
    <w:name w:val="xl143"/>
    <w:basedOn w:val="Normal"/>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4">
    <w:name w:val="xl144"/>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45">
    <w:name w:val="xl145"/>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6">
    <w:name w:val="xl146"/>
    <w:basedOn w:val="Normal"/>
    <w:pPr>
      <w:pBdr>
        <w:top w:val="single" w:sz="6" w:space="0" w:color="auto"/>
        <w:left w:val="single" w:sz="6" w:space="0" w:color="auto"/>
        <w:bottom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7">
    <w:name w:val="xl147"/>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8">
    <w:name w:val="xl148"/>
    <w:basedOn w:val="Normal"/>
    <w:pPr>
      <w:pBdr>
        <w:top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9">
    <w:name w:val="xl149"/>
    <w:basedOn w:val="Normal"/>
    <w:pPr>
      <w:pBdr>
        <w:top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50">
    <w:name w:val="xl150"/>
    <w:basedOn w:val="Normal"/>
    <w:pPr>
      <w:pBdr>
        <w:top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1">
    <w:name w:val="xl151"/>
    <w:basedOn w:val="Normal"/>
    <w:pPr>
      <w:pBdr>
        <w:top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2">
    <w:name w:val="xl152"/>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53">
    <w:name w:val="xl153"/>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54">
    <w:name w:val="xl154"/>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55">
    <w:name w:val="xl155"/>
    <w:basedOn w:val="Normal"/>
    <w:pPr>
      <w:pBdr>
        <w:left w:val="double" w:sz="6" w:space="0" w:color="auto"/>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6">
    <w:name w:val="xl156"/>
    <w:basedOn w:val="Normal"/>
    <w:pPr>
      <w:pBdr>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7">
    <w:name w:val="xl157"/>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58">
    <w:name w:val="xl158"/>
    <w:basedOn w:val="Normal"/>
    <w:pPr>
      <w:pBdr>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9">
    <w:name w:val="xl159"/>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60">
    <w:name w:val="xl160"/>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61">
    <w:name w:val="xl161"/>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2">
    <w:name w:val="xl16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3">
    <w:name w:val="xl163"/>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164">
    <w:name w:val="xl164"/>
    <w:basedOn w:val="Normal"/>
    <w:pPr>
      <w:pBdr>
        <w:top w:val="single" w:sz="6" w:space="0" w:color="auto"/>
        <w:left w:val="single" w:sz="6" w:space="0" w:color="auto"/>
        <w:bottom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165">
    <w:name w:val="xl16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6">
    <w:name w:val="xl16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7">
    <w:name w:val="xl16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68">
    <w:name w:val="xl16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69">
    <w:name w:val="xl16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70">
    <w:name w:val="xl170"/>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1">
    <w:name w:val="xl171"/>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2">
    <w:name w:val="xl172"/>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73">
    <w:name w:val="xl173"/>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4">
    <w:name w:val="xl174"/>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5">
    <w:name w:val="xl175"/>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76">
    <w:name w:val="xl176"/>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7">
    <w:name w:val="xl17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78">
    <w:name w:val="xl17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color w:val="FF0000"/>
      <w:sz w:val="24"/>
    </w:rPr>
  </w:style>
  <w:style w:type="paragraph" w:customStyle="1" w:styleId="xl179">
    <w:name w:val="xl17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180">
    <w:name w:val="xl18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color w:val="FF0000"/>
      <w:sz w:val="24"/>
    </w:rPr>
  </w:style>
  <w:style w:type="paragraph" w:customStyle="1" w:styleId="xl181">
    <w:name w:val="xl181"/>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color w:val="FF0000"/>
      <w:sz w:val="24"/>
    </w:rPr>
  </w:style>
  <w:style w:type="paragraph" w:customStyle="1" w:styleId="xl182">
    <w:name w:val="xl182"/>
    <w:basedOn w:val="Normal"/>
    <w:pPr>
      <w:pBdr>
        <w:top w:val="single" w:sz="6" w:space="0" w:color="auto"/>
        <w:left w:val="doub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3">
    <w:name w:val="xl183"/>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4">
    <w:name w:val="xl184"/>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5">
    <w:name w:val="xl185"/>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86">
    <w:name w:val="xl186"/>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7">
    <w:name w:val="xl187"/>
    <w:basedOn w:val="Normal"/>
    <w:pPr>
      <w:pBdr>
        <w:top w:val="single" w:sz="6" w:space="0" w:color="auto"/>
        <w:left w:val="single" w:sz="6" w:space="0" w:color="auto"/>
        <w:bottom w:val="double" w:sz="6" w:space="0" w:color="auto"/>
      </w:pBdr>
      <w:overflowPunct w:val="0"/>
      <w:autoSpaceDE w:val="0"/>
      <w:autoSpaceDN w:val="0"/>
      <w:adjustRightInd w:val="0"/>
      <w:spacing w:before="100" w:after="100"/>
      <w:textAlignment w:val="baseline"/>
    </w:pPr>
    <w:rPr>
      <w:sz w:val="24"/>
    </w:rPr>
  </w:style>
  <w:style w:type="paragraph" w:customStyle="1" w:styleId="xl188">
    <w:name w:val="xl188"/>
    <w:basedOn w:val="Normal"/>
    <w:pPr>
      <w:pBdr>
        <w:top w:val="single" w:sz="6" w:space="0" w:color="auto"/>
        <w:left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9">
    <w:name w:val="xl189"/>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90">
    <w:name w:val="xl190"/>
    <w:basedOn w:val="Normal"/>
    <w:pPr>
      <w:pBdr>
        <w:top w:val="single" w:sz="6" w:space="0" w:color="auto"/>
        <w:left w:val="single" w:sz="6" w:space="0" w:color="auto"/>
        <w:bottom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91">
    <w:name w:val="xl191"/>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92">
    <w:name w:val="xl192"/>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93">
    <w:name w:val="xl193"/>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194">
    <w:name w:val="xl194"/>
    <w:basedOn w:val="Normal"/>
    <w:pPr>
      <w:pBdr>
        <w:top w:val="doub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b/>
      <w:sz w:val="24"/>
    </w:rPr>
  </w:style>
  <w:style w:type="paragraph" w:customStyle="1" w:styleId="xl195">
    <w:name w:val="xl195"/>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96">
    <w:name w:val="xl196"/>
    <w:basedOn w:val="Normal"/>
    <w:pPr>
      <w:pBdr>
        <w:top w:val="single" w:sz="6" w:space="0" w:color="auto"/>
        <w:left w:val="single" w:sz="6" w:space="1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97">
    <w:name w:val="xl19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198">
    <w:name w:val="xl19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99">
    <w:name w:val="xl19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00">
    <w:name w:val="xl20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01">
    <w:name w:val="xl201"/>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sz w:val="24"/>
    </w:rPr>
  </w:style>
  <w:style w:type="paragraph" w:customStyle="1" w:styleId="xl202">
    <w:name w:val="xl202"/>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203">
    <w:name w:val="xl20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4">
    <w:name w:val="xl20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5">
    <w:name w:val="xl20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6">
    <w:name w:val="xl20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7">
    <w:name w:val="xl207"/>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208">
    <w:name w:val="xl20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9">
    <w:name w:val="xl20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0000FF"/>
      <w:sz w:val="24"/>
    </w:rPr>
  </w:style>
  <w:style w:type="paragraph" w:customStyle="1" w:styleId="xl210">
    <w:name w:val="xl210"/>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color w:val="0000FF"/>
      <w:sz w:val="24"/>
    </w:rPr>
  </w:style>
  <w:style w:type="paragraph" w:customStyle="1" w:styleId="xl211">
    <w:name w:val="xl211"/>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12">
    <w:name w:val="xl21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13">
    <w:name w:val="xl213"/>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214">
    <w:name w:val="xl21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215">
    <w:name w:val="xl215"/>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216">
    <w:name w:val="xl216"/>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217">
    <w:name w:val="xl217"/>
    <w:basedOn w:val="Normal"/>
    <w:pPr>
      <w:pBdr>
        <w:left w:val="doub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218">
    <w:name w:val="xl218"/>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219">
    <w:name w:val="xl219"/>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sz w:val="24"/>
    </w:rPr>
  </w:style>
  <w:style w:type="paragraph" w:customStyle="1" w:styleId="xl220">
    <w:name w:val="xl220"/>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21">
    <w:name w:val="xl221"/>
    <w:basedOn w:val="Normal"/>
    <w:pPr>
      <w:pBdr>
        <w:top w:val="single" w:sz="6" w:space="0" w:color="auto"/>
        <w:left w:val="single" w:sz="6" w:space="0" w:color="auto"/>
        <w:bottom w:val="sing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22">
    <w:name w:val="xl222"/>
    <w:basedOn w:val="Normal"/>
    <w:pPr>
      <w:pBdr>
        <w:top w:val="single" w:sz="6" w:space="0" w:color="auto"/>
        <w:left w:val="single" w:sz="6" w:space="0" w:color="auto"/>
        <w:bottom w:val="sing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223">
    <w:name w:val="xl22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Arial" w:hAnsi="Arial"/>
      <w:b/>
      <w:sz w:val="24"/>
    </w:rPr>
  </w:style>
  <w:style w:type="paragraph" w:customStyle="1" w:styleId="xl224">
    <w:name w:val="xl224"/>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25">
    <w:name w:val="xl22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26">
    <w:name w:val="xl226"/>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227">
    <w:name w:val="xl227"/>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28">
    <w:name w:val="xl228"/>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29">
    <w:name w:val="xl229"/>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30">
    <w:name w:val="xl230"/>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31">
    <w:name w:val="xl231"/>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32">
    <w:name w:val="xl232"/>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sz w:val="24"/>
    </w:rPr>
  </w:style>
  <w:style w:type="paragraph" w:customStyle="1" w:styleId="xl233">
    <w:name w:val="xl23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34">
    <w:name w:val="xl23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35">
    <w:name w:val="xl235"/>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36">
    <w:name w:val="xl236"/>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37">
    <w:name w:val="xl237"/>
    <w:basedOn w:val="Normal"/>
    <w:pPr>
      <w:pBdr>
        <w:top w:val="double" w:sz="6" w:space="0" w:color="auto"/>
        <w:left w:val="single" w:sz="6" w:space="0" w:color="auto"/>
        <w:bottom w:val="single" w:sz="6" w:space="0" w:color="auto"/>
      </w:pBdr>
      <w:overflowPunct w:val="0"/>
      <w:autoSpaceDE w:val="0"/>
      <w:autoSpaceDN w:val="0"/>
      <w:adjustRightInd w:val="0"/>
      <w:spacing w:before="100" w:after="100"/>
      <w:jc w:val="both"/>
      <w:textAlignment w:val="baseline"/>
    </w:pPr>
    <w:rPr>
      <w:sz w:val="24"/>
    </w:rPr>
  </w:style>
  <w:style w:type="paragraph" w:customStyle="1" w:styleId="xl238">
    <w:name w:val="xl238"/>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39">
    <w:name w:val="xl239"/>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sz w:val="24"/>
    </w:rPr>
  </w:style>
  <w:style w:type="paragraph" w:customStyle="1" w:styleId="xl240">
    <w:name w:val="xl24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41">
    <w:name w:val="xl24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2">
    <w:name w:val="xl242"/>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both"/>
      <w:textAlignment w:val="baseline"/>
    </w:pPr>
    <w:rPr>
      <w:sz w:val="24"/>
    </w:rPr>
  </w:style>
  <w:style w:type="paragraph" w:customStyle="1" w:styleId="xl243">
    <w:name w:val="xl243"/>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44">
    <w:name w:val="xl244"/>
    <w:basedOn w:val="Normal"/>
    <w:pPr>
      <w:pBdr>
        <w:top w:val="single" w:sz="6" w:space="0" w:color="auto"/>
        <w:left w:val="double" w:sz="6" w:space="0" w:color="auto"/>
        <w:right w:val="single" w:sz="6" w:space="0" w:color="auto"/>
      </w:pBdr>
      <w:overflowPunct w:val="0"/>
      <w:autoSpaceDE w:val="0"/>
      <w:autoSpaceDN w:val="0"/>
      <w:adjustRightInd w:val="0"/>
      <w:spacing w:before="100" w:after="100"/>
      <w:jc w:val="right"/>
      <w:textAlignment w:val="baseline"/>
    </w:pPr>
    <w:rPr>
      <w:sz w:val="24"/>
    </w:rPr>
  </w:style>
  <w:style w:type="paragraph" w:customStyle="1" w:styleId="xl245">
    <w:name w:val="xl245"/>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6">
    <w:name w:val="xl246"/>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7">
    <w:name w:val="xl247"/>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48">
    <w:name w:val="xl248"/>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9">
    <w:name w:val="xl249"/>
    <w:basedOn w:val="Normal"/>
    <w:pPr>
      <w:pBdr>
        <w:top w:val="single" w:sz="6" w:space="0" w:color="auto"/>
        <w:left w:val="single" w:sz="6" w:space="0" w:color="auto"/>
      </w:pBdr>
      <w:overflowPunct w:val="0"/>
      <w:autoSpaceDE w:val="0"/>
      <w:autoSpaceDN w:val="0"/>
      <w:adjustRightInd w:val="0"/>
      <w:spacing w:before="100" w:after="100"/>
      <w:jc w:val="both"/>
      <w:textAlignment w:val="baseline"/>
    </w:pPr>
    <w:rPr>
      <w:sz w:val="24"/>
    </w:rPr>
  </w:style>
  <w:style w:type="paragraph" w:customStyle="1" w:styleId="xl250">
    <w:name w:val="xl250"/>
    <w:basedOn w:val="Normal"/>
    <w:pPr>
      <w:pBdr>
        <w:top w:val="single" w:sz="6" w:space="0" w:color="auto"/>
        <w:left w:val="sing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51">
    <w:name w:val="xl251"/>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2">
    <w:name w:val="xl252"/>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3">
    <w:name w:val="xl253"/>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4">
    <w:name w:val="xl254"/>
    <w:basedOn w:val="Normal"/>
    <w:pPr>
      <w:pBdr>
        <w:top w:val="single" w:sz="6" w:space="0" w:color="auto"/>
        <w:left w:val="single" w:sz="6" w:space="0" w:color="auto"/>
        <w:bottom w:val="sing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255">
    <w:name w:val="xl255"/>
    <w:basedOn w:val="Normal"/>
    <w:pPr>
      <w:pBdr>
        <w:top w:val="single" w:sz="6" w:space="0" w:color="auto"/>
        <w:left w:val="doub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6">
    <w:name w:val="xl256"/>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7">
    <w:name w:val="xl257"/>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8">
    <w:name w:val="xl258"/>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59">
    <w:name w:val="xl259"/>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60">
    <w:name w:val="xl260"/>
    <w:basedOn w:val="Normal"/>
    <w:pPr>
      <w:pBdr>
        <w:top w:val="single" w:sz="6" w:space="0" w:color="auto"/>
        <w:left w:val="single" w:sz="6" w:space="0" w:color="auto"/>
        <w:bottom w:val="double" w:sz="6" w:space="0" w:color="auto"/>
      </w:pBdr>
      <w:overflowPunct w:val="0"/>
      <w:autoSpaceDE w:val="0"/>
      <w:autoSpaceDN w:val="0"/>
      <w:adjustRightInd w:val="0"/>
      <w:spacing w:before="100" w:after="100"/>
      <w:jc w:val="both"/>
      <w:textAlignment w:val="baseline"/>
    </w:pPr>
    <w:rPr>
      <w:sz w:val="24"/>
    </w:rPr>
  </w:style>
  <w:style w:type="paragraph" w:customStyle="1" w:styleId="xl261">
    <w:name w:val="xl261"/>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62">
    <w:name w:val="xl262"/>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center"/>
      <w:textAlignment w:val="baseline"/>
    </w:pPr>
    <w:rPr>
      <w:sz w:val="24"/>
    </w:rPr>
  </w:style>
  <w:style w:type="paragraph" w:customStyle="1" w:styleId="xl263">
    <w:name w:val="xl263"/>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64">
    <w:name w:val="xl264"/>
    <w:basedOn w:val="Normal"/>
    <w:pPr>
      <w:pBdr>
        <w:top w:val="single" w:sz="6" w:space="0" w:color="auto"/>
        <w:left w:val="single" w:sz="6" w:space="0" w:color="auto"/>
        <w:bottom w:val="doub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65">
    <w:name w:val="xl265"/>
    <w:basedOn w:val="Normal"/>
    <w:pPr>
      <w:pBdr>
        <w:top w:val="single" w:sz="6" w:space="0" w:color="auto"/>
        <w:left w:val="single" w:sz="6" w:space="0" w:color="auto"/>
        <w:bottom w:val="doub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266">
    <w:name w:val="xl266"/>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267">
    <w:name w:val="xl267"/>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68">
    <w:name w:val="xl268"/>
    <w:basedOn w:val="Normal"/>
    <w:pPr>
      <w:pBdr>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69">
    <w:name w:val="xl269"/>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70">
    <w:name w:val="xl270"/>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271">
    <w:name w:val="xl271"/>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72">
    <w:name w:val="xl272"/>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73">
    <w:name w:val="xl273"/>
    <w:basedOn w:val="Normal"/>
    <w:pPr>
      <w:pBdr>
        <w:left w:val="single" w:sz="6" w:space="0" w:color="auto"/>
        <w:bottom w:val="single" w:sz="6" w:space="0" w:color="auto"/>
      </w:pBdr>
      <w:overflowPunct w:val="0"/>
      <w:autoSpaceDE w:val="0"/>
      <w:autoSpaceDN w:val="0"/>
      <w:adjustRightInd w:val="0"/>
      <w:spacing w:before="100" w:after="100"/>
      <w:textAlignment w:val="baseline"/>
    </w:pPr>
    <w:rPr>
      <w:sz w:val="24"/>
    </w:rPr>
  </w:style>
  <w:style w:type="paragraph" w:customStyle="1" w:styleId="xl274">
    <w:name w:val="xl274"/>
    <w:basedOn w:val="Normal"/>
    <w:pPr>
      <w:pBdr>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75">
    <w:name w:val="xl275"/>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b/>
      <w:sz w:val="24"/>
    </w:rPr>
  </w:style>
  <w:style w:type="paragraph" w:customStyle="1" w:styleId="xl276">
    <w:name w:val="xl27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8"/>
    </w:rPr>
  </w:style>
  <w:style w:type="paragraph" w:customStyle="1" w:styleId="xl277">
    <w:name w:val="xl277"/>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18"/>
    </w:rPr>
  </w:style>
  <w:style w:type="paragraph" w:customStyle="1" w:styleId="xl278">
    <w:name w:val="xl278"/>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79">
    <w:name w:val="xl27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280">
    <w:name w:val="xl280"/>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b/>
      <w:sz w:val="24"/>
    </w:rPr>
  </w:style>
  <w:style w:type="paragraph" w:customStyle="1" w:styleId="xl281">
    <w:name w:val="xl281"/>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282">
    <w:name w:val="xl28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83">
    <w:name w:val="xl283"/>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84">
    <w:name w:val="xl284"/>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85">
    <w:name w:val="xl285"/>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286">
    <w:name w:val="xl286"/>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sz w:val="24"/>
    </w:rPr>
  </w:style>
  <w:style w:type="paragraph" w:customStyle="1" w:styleId="xl287">
    <w:name w:val="xl287"/>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288">
    <w:name w:val="xl288"/>
    <w:basedOn w:val="Normal"/>
    <w:pPr>
      <w:pBdr>
        <w:top w:val="single" w:sz="6" w:space="0" w:color="auto"/>
        <w:left w:val="single" w:sz="6" w:space="0" w:color="auto"/>
        <w:bottom w:val="doub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289">
    <w:name w:val="xl289"/>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290">
    <w:name w:val="xl29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291">
    <w:name w:val="xl29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92">
    <w:name w:val="xl29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93">
    <w:name w:val="xl293"/>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right"/>
      <w:textAlignment w:val="baseline"/>
    </w:pPr>
    <w:rPr>
      <w:sz w:val="24"/>
    </w:rPr>
  </w:style>
  <w:style w:type="paragraph" w:customStyle="1" w:styleId="xl294">
    <w:name w:val="xl29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95">
    <w:name w:val="xl295"/>
    <w:basedOn w:val="Normal"/>
    <w:pPr>
      <w:pBdr>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296">
    <w:name w:val="xl296"/>
    <w:basedOn w:val="Normal"/>
    <w:pPr>
      <w:pBdr>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297">
    <w:name w:val="xl297"/>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298">
    <w:name w:val="xl298"/>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99">
    <w:name w:val="xl299"/>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0">
    <w:name w:val="xl300"/>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1">
    <w:name w:val="xl301"/>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2">
    <w:name w:val="xl302"/>
    <w:basedOn w:val="Normal"/>
    <w:pPr>
      <w:pBdr>
        <w:top w:val="single" w:sz="6" w:space="0" w:color="auto"/>
      </w:pBdr>
      <w:overflowPunct w:val="0"/>
      <w:autoSpaceDE w:val="0"/>
      <w:autoSpaceDN w:val="0"/>
      <w:adjustRightInd w:val="0"/>
      <w:spacing w:before="100" w:after="100"/>
      <w:jc w:val="right"/>
      <w:textAlignment w:val="baseline"/>
    </w:pPr>
    <w:rPr>
      <w:sz w:val="24"/>
    </w:rPr>
  </w:style>
  <w:style w:type="paragraph" w:customStyle="1" w:styleId="xl303">
    <w:name w:val="xl303"/>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4">
    <w:name w:val="xl304"/>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5">
    <w:name w:val="xl305"/>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6">
    <w:name w:val="xl306"/>
    <w:basedOn w:val="Normal"/>
    <w:pPr>
      <w:pBdr>
        <w:top w:val="single" w:sz="6" w:space="0" w:color="auto"/>
      </w:pBdr>
      <w:overflowPunct w:val="0"/>
      <w:autoSpaceDE w:val="0"/>
      <w:autoSpaceDN w:val="0"/>
      <w:adjustRightInd w:val="0"/>
      <w:spacing w:before="100" w:after="100"/>
      <w:jc w:val="right"/>
      <w:textAlignment w:val="baseline"/>
    </w:pPr>
    <w:rPr>
      <w:sz w:val="24"/>
    </w:rPr>
  </w:style>
  <w:style w:type="paragraph" w:customStyle="1" w:styleId="xl307">
    <w:name w:val="xl307"/>
    <w:basedOn w:val="Normal"/>
    <w:pPr>
      <w:overflowPunct w:val="0"/>
      <w:autoSpaceDE w:val="0"/>
      <w:autoSpaceDN w:val="0"/>
      <w:adjustRightInd w:val="0"/>
      <w:spacing w:before="100" w:after="100"/>
      <w:textAlignment w:val="baseline"/>
    </w:pPr>
    <w:rPr>
      <w:rFonts w:ascii="Arial" w:hAnsi="Arial"/>
      <w:sz w:val="18"/>
    </w:rPr>
  </w:style>
  <w:style w:type="paragraph" w:customStyle="1" w:styleId="TextodelPrrafo">
    <w:name w:val="Texto del Párrafo"/>
    <w:basedOn w:val="Normal"/>
    <w:pPr>
      <w:overflowPunct w:val="0"/>
      <w:autoSpaceDE w:val="0"/>
      <w:autoSpaceDN w:val="0"/>
      <w:adjustRightInd w:val="0"/>
      <w:spacing w:before="240"/>
      <w:ind w:left="1701"/>
      <w:jc w:val="both"/>
      <w:textAlignment w:val="baseline"/>
    </w:pPr>
    <w:rPr>
      <w:rFonts w:ascii="Arial" w:hAnsi="Arial"/>
    </w:rPr>
  </w:style>
  <w:style w:type="paragraph" w:customStyle="1" w:styleId="TextodelPunto">
    <w:name w:val="Texto del Punto"/>
    <w:basedOn w:val="Normal"/>
    <w:pPr>
      <w:overflowPunct w:val="0"/>
      <w:autoSpaceDE w:val="0"/>
      <w:autoSpaceDN w:val="0"/>
      <w:adjustRightInd w:val="0"/>
      <w:spacing w:before="240"/>
      <w:ind w:left="1985"/>
      <w:jc w:val="both"/>
      <w:textAlignment w:val="baseline"/>
    </w:pPr>
    <w:rPr>
      <w:rFonts w:ascii="Arial" w:hAnsi="Arial"/>
    </w:rPr>
  </w:style>
  <w:style w:type="paragraph" w:customStyle="1" w:styleId="PuntoCT">
    <w:name w:val="Punto C/T"/>
    <w:basedOn w:val="Ttulo8"/>
    <w:next w:val="TextodelPunto"/>
    <w:pPr>
      <w:tabs>
        <w:tab w:val="left" w:pos="1985"/>
      </w:tabs>
      <w:overflowPunct w:val="0"/>
      <w:autoSpaceDE w:val="0"/>
      <w:autoSpaceDN w:val="0"/>
      <w:adjustRightInd w:val="0"/>
      <w:spacing w:before="240"/>
      <w:ind w:left="1985" w:hanging="426"/>
      <w:textAlignment w:val="baseline"/>
      <w:outlineLvl w:val="9"/>
    </w:pPr>
    <w:rPr>
      <w:color w:val="auto"/>
      <w:sz w:val="20"/>
      <w:lang w:val="es-ES"/>
    </w:rPr>
  </w:style>
  <w:style w:type="paragraph" w:customStyle="1" w:styleId="ClusulaST">
    <w:name w:val="Cláusula S/T"/>
    <w:basedOn w:val="ClusulaCT"/>
    <w:next w:val="TextodelaClusula"/>
    <w:pPr>
      <w:tabs>
        <w:tab w:val="decimal" w:pos="425"/>
      </w:tabs>
    </w:pPr>
    <w:rPr>
      <w:b w:val="0"/>
      <w:caps w:val="0"/>
    </w:rPr>
  </w:style>
  <w:style w:type="paragraph" w:customStyle="1" w:styleId="EcuacionesoFrmulas">
    <w:name w:val="Ecuaciones o Fórmulas"/>
    <w:basedOn w:val="Normal"/>
    <w:pPr>
      <w:overflowPunct w:val="0"/>
      <w:autoSpaceDE w:val="0"/>
      <w:autoSpaceDN w:val="0"/>
      <w:adjustRightInd w:val="0"/>
      <w:spacing w:before="240"/>
      <w:jc w:val="center"/>
      <w:textAlignment w:val="baseline"/>
    </w:pPr>
    <w:rPr>
      <w:i/>
    </w:rPr>
  </w:style>
  <w:style w:type="paragraph" w:customStyle="1" w:styleId="VietadeFraccin">
    <w:name w:val="Viñeta de Fracción"/>
    <w:basedOn w:val="Normal"/>
    <w:pPr>
      <w:tabs>
        <w:tab w:val="left" w:pos="1134"/>
        <w:tab w:val="left" w:pos="1211"/>
      </w:tabs>
      <w:overflowPunct w:val="0"/>
      <w:autoSpaceDE w:val="0"/>
      <w:autoSpaceDN w:val="0"/>
      <w:adjustRightInd w:val="0"/>
      <w:spacing w:before="240"/>
      <w:ind w:left="1134" w:hanging="283"/>
      <w:jc w:val="both"/>
      <w:textAlignment w:val="baseline"/>
    </w:pPr>
    <w:rPr>
      <w:rFonts w:ascii="Arial" w:hAnsi="Arial"/>
      <w:lang w:val="es-ES_tradnl"/>
    </w:rPr>
  </w:style>
  <w:style w:type="paragraph" w:customStyle="1" w:styleId="VietadeInciso">
    <w:name w:val="Viñeta de Inciso"/>
    <w:basedOn w:val="Normal"/>
    <w:pPr>
      <w:tabs>
        <w:tab w:val="left" w:pos="1559"/>
      </w:tabs>
      <w:overflowPunct w:val="0"/>
      <w:autoSpaceDE w:val="0"/>
      <w:autoSpaceDN w:val="0"/>
      <w:adjustRightInd w:val="0"/>
      <w:spacing w:before="240"/>
      <w:ind w:left="1560" w:hanging="284"/>
      <w:jc w:val="both"/>
      <w:textAlignment w:val="baseline"/>
    </w:pPr>
    <w:rPr>
      <w:rFonts w:ascii="Arial" w:hAnsi="Arial"/>
      <w:lang w:val="es-ES_tradnl"/>
    </w:rPr>
  </w:style>
  <w:style w:type="paragraph" w:customStyle="1" w:styleId="VietadeParrafo">
    <w:name w:val="Viñeta de Parrafo"/>
    <w:basedOn w:val="Normal"/>
    <w:pPr>
      <w:tabs>
        <w:tab w:val="left" w:pos="1985"/>
      </w:tabs>
      <w:overflowPunct w:val="0"/>
      <w:autoSpaceDE w:val="0"/>
      <w:autoSpaceDN w:val="0"/>
      <w:adjustRightInd w:val="0"/>
      <w:spacing w:before="240"/>
      <w:ind w:left="1985" w:hanging="284"/>
      <w:jc w:val="both"/>
      <w:textAlignment w:val="baseline"/>
    </w:pPr>
    <w:rPr>
      <w:rFonts w:ascii="Arial" w:hAnsi="Arial"/>
      <w:lang w:val="es-ES_tradnl"/>
    </w:rPr>
  </w:style>
  <w:style w:type="paragraph" w:customStyle="1" w:styleId="VietadePunto">
    <w:name w:val="Viñeta de Punto"/>
    <w:basedOn w:val="Normal"/>
    <w:pPr>
      <w:tabs>
        <w:tab w:val="left" w:pos="2268"/>
      </w:tabs>
      <w:overflowPunct w:val="0"/>
      <w:autoSpaceDE w:val="0"/>
      <w:autoSpaceDN w:val="0"/>
      <w:adjustRightInd w:val="0"/>
      <w:spacing w:before="240"/>
      <w:ind w:left="2269" w:hanging="284"/>
      <w:jc w:val="both"/>
      <w:textAlignment w:val="baseline"/>
    </w:pPr>
    <w:rPr>
      <w:rFonts w:ascii="Arial" w:hAnsi="Arial"/>
      <w:lang w:val="es-ES_tradnl"/>
    </w:rPr>
  </w:style>
  <w:style w:type="paragraph" w:customStyle="1" w:styleId="CLUSULAST0">
    <w:name w:val="CLÁUSULA S/T"/>
    <w:basedOn w:val="ClusulaCT"/>
    <w:pPr>
      <w:keepNext w:val="0"/>
      <w:tabs>
        <w:tab w:val="clear" w:pos="425"/>
        <w:tab w:val="left" w:pos="2061"/>
      </w:tabs>
      <w:ind w:left="1985" w:hanging="284"/>
    </w:pPr>
    <w:rPr>
      <w:b w:val="0"/>
      <w:caps w:val="0"/>
    </w:rPr>
  </w:style>
  <w:style w:type="paragraph" w:customStyle="1" w:styleId="Textodelinciso0">
    <w:name w:val="Texto del inciso"/>
    <w:basedOn w:val="Normal"/>
    <w:pPr>
      <w:overflowPunct w:val="0"/>
      <w:autoSpaceDE w:val="0"/>
      <w:autoSpaceDN w:val="0"/>
      <w:adjustRightInd w:val="0"/>
      <w:spacing w:before="240"/>
      <w:ind w:left="1276"/>
      <w:jc w:val="both"/>
      <w:textAlignment w:val="baseline"/>
    </w:pPr>
    <w:rPr>
      <w:rFonts w:ascii="Arial" w:hAnsi="Arial"/>
      <w:lang w:val="es-MX"/>
    </w:rPr>
  </w:style>
  <w:style w:type="paragraph" w:customStyle="1" w:styleId="BalloonText1">
    <w:name w:val="Balloon Text1"/>
    <w:basedOn w:val="Normal"/>
    <w:pPr>
      <w:overflowPunct w:val="0"/>
      <w:autoSpaceDE w:val="0"/>
      <w:autoSpaceDN w:val="0"/>
      <w:adjustRightInd w:val="0"/>
      <w:textAlignment w:val="baseline"/>
    </w:pPr>
    <w:rPr>
      <w:rFonts w:ascii="Tahoma" w:hAnsi="Tahoma"/>
      <w:sz w:val="16"/>
    </w:rPr>
  </w:style>
  <w:style w:type="paragraph" w:customStyle="1" w:styleId="xl25">
    <w:name w:val="xl25"/>
    <w:basedOn w:val="Normal"/>
    <w:pPr>
      <w:pBdr>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bottom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3">
    <w:name w:val="xl33"/>
    <w:basedOn w:val="Normal"/>
    <w:pPr>
      <w:pBdr>
        <w:lef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Normal"/>
    <w:pPr>
      <w:pBdr>
        <w:top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Ttulo0">
    <w:name w:val="Title"/>
    <w:basedOn w:val="Normal"/>
    <w:qFormat/>
    <w:pPr>
      <w:pBdr>
        <w:top w:val="single" w:sz="12" w:space="1" w:color="auto" w:shadow="1"/>
        <w:left w:val="single" w:sz="12" w:space="1" w:color="auto" w:shadow="1"/>
        <w:bottom w:val="single" w:sz="12" w:space="21" w:color="auto" w:shadow="1"/>
        <w:right w:val="single" w:sz="12" w:space="1" w:color="auto" w:shadow="1"/>
      </w:pBdr>
      <w:jc w:val="center"/>
    </w:pPr>
    <w:rPr>
      <w:b/>
      <w:sz w:val="32"/>
      <w:lang w:val="es-ES_tradnl"/>
    </w:rPr>
  </w:style>
  <w:style w:type="paragraph" w:styleId="Revisin">
    <w:name w:val="Revision"/>
    <w:hidden/>
    <w:uiPriority w:val="99"/>
    <w:semiHidden/>
    <w:rsid w:val="0024287E"/>
    <w:rPr>
      <w:lang w:val="es-ES" w:eastAsia="es-ES"/>
    </w:rPr>
  </w:style>
  <w:style w:type="character" w:customStyle="1" w:styleId="EncabezadoCar">
    <w:name w:val="Encabezado Car"/>
    <w:link w:val="Encabezado"/>
    <w:uiPriority w:val="99"/>
    <w:rsid w:val="00833569"/>
    <w:rPr>
      <w:lang w:val="es-ES" w:eastAsia="es-ES"/>
    </w:rPr>
  </w:style>
  <w:style w:type="table" w:styleId="Tablaconcuadrcula">
    <w:name w:val="Table Grid"/>
    <w:basedOn w:val="Tablanormal"/>
    <w:uiPriority w:val="59"/>
    <w:rsid w:val="0083356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edepginaCar">
    <w:name w:val="Pie de página Car"/>
    <w:basedOn w:val="Fuentedeprrafopredeter"/>
    <w:link w:val="Piedepgina"/>
    <w:uiPriority w:val="99"/>
    <w:rsid w:val="00D44C29"/>
    <w:rPr>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header" w:uiPriority="99"/>
    <w:lsdException w:name="footer" w:uiPriority="9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Pr>
      <w:lang w:val="es-ES" w:eastAsia="es-ES"/>
    </w:rPr>
  </w:style>
  <w:style w:type="paragraph" w:styleId="Ttulo1">
    <w:name w:val="heading 1"/>
    <w:aliases w:val="Designación"/>
    <w:basedOn w:val="Normal"/>
    <w:next w:val="Normal"/>
    <w:qFormat/>
    <w:pPr>
      <w:keepNext/>
      <w:jc w:val="right"/>
      <w:outlineLvl w:val="0"/>
    </w:pPr>
    <w:rPr>
      <w:rFonts w:ascii="Arial" w:hAnsi="Arial"/>
      <w:b/>
      <w:color w:val="000000"/>
      <w:sz w:val="24"/>
      <w:lang w:val="es-MX"/>
    </w:rPr>
  </w:style>
  <w:style w:type="paragraph" w:styleId="Ttulo2">
    <w:name w:val="heading 2"/>
    <w:aliases w:val="Libro"/>
    <w:basedOn w:val="Normal"/>
    <w:next w:val="Normal"/>
    <w:qFormat/>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pPr>
      <w:keepNext/>
      <w:jc w:val="center"/>
      <w:outlineLvl w:val="2"/>
    </w:pPr>
    <w:rPr>
      <w:rFonts w:ascii="Arial" w:hAnsi="Arial"/>
      <w:b/>
      <w:color w:val="000000"/>
      <w:sz w:val="24"/>
      <w:lang w:val="en-US"/>
    </w:rPr>
  </w:style>
  <w:style w:type="paragraph" w:styleId="Ttulo4">
    <w:name w:val="heading 4"/>
    <w:aliases w:val="Parte"/>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aliases w:val="Capítulo"/>
    <w:basedOn w:val="Normal"/>
    <w:next w:val="Normal"/>
    <w:qFormat/>
    <w:pPr>
      <w:keepNext/>
      <w:jc w:val="both"/>
      <w:outlineLvl w:val="5"/>
    </w:pPr>
    <w:rPr>
      <w:rFonts w:ascii="Arial" w:hAnsi="Arial"/>
      <w:b/>
      <w:color w:val="000000"/>
      <w:sz w:val="24"/>
      <w:lang w:val="es-MX"/>
    </w:rPr>
  </w:style>
  <w:style w:type="paragraph" w:styleId="Ttulo7">
    <w:name w:val="heading 7"/>
    <w:aliases w:val="Encabezados"/>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BodyText22">
    <w:name w:val="Body Text 22"/>
    <w:basedOn w:val="Normal"/>
    <w:pPr>
      <w:ind w:left="851"/>
      <w:jc w:val="both"/>
    </w:pPr>
    <w:rPr>
      <w:rFonts w:ascii="Arial" w:hAnsi="Arial"/>
      <w:color w:val="000000"/>
      <w:sz w:val="24"/>
      <w:lang w:val="es-ES_tradnl"/>
    </w:rPr>
  </w:style>
  <w:style w:type="paragraph" w:customStyle="1" w:styleId="BodyText31">
    <w:name w:val="Body Text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BlockText1">
    <w:name w:val="Block Text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BodyTextIndent21">
    <w:name w:val="Body Text Indent 2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Pr>
      <w:color w:val="800080"/>
      <w:u w:val="single"/>
    </w:rPr>
  </w:style>
  <w:style w:type="paragraph" w:customStyle="1" w:styleId="ttulo">
    <w:name w:val="título"/>
    <w:basedOn w:val="Normal"/>
    <w:pPr>
      <w:widowControl w:val="0"/>
    </w:pPr>
    <w:rPr>
      <w:rFonts w:ascii="Univers" w:hAnsi="Univers"/>
      <w:sz w:val="24"/>
      <w:lang w:val="es-ES_tradnl"/>
    </w:rPr>
  </w:style>
  <w:style w:type="paragraph" w:customStyle="1" w:styleId="TextodelaClusula">
    <w:name w:val="Texto de la Cláusula"/>
    <w:basedOn w:val="Normal"/>
    <w:pPr>
      <w:overflowPunct w:val="0"/>
      <w:autoSpaceDE w:val="0"/>
      <w:autoSpaceDN w:val="0"/>
      <w:adjustRightInd w:val="0"/>
      <w:spacing w:before="240"/>
      <w:ind w:left="425"/>
      <w:jc w:val="both"/>
      <w:textAlignment w:val="baseline"/>
    </w:pPr>
    <w:rPr>
      <w:rFonts w:ascii="Arial" w:hAnsi="Arial"/>
    </w:rPr>
  </w:style>
  <w:style w:type="paragraph" w:customStyle="1" w:styleId="xl37">
    <w:name w:val="xl37"/>
    <w:basedOn w:val="Normal"/>
    <w:pPr>
      <w:overflowPunct w:val="0"/>
      <w:autoSpaceDE w:val="0"/>
      <w:autoSpaceDN w:val="0"/>
      <w:adjustRightInd w:val="0"/>
      <w:spacing w:before="100" w:after="100"/>
      <w:jc w:val="right"/>
      <w:textAlignment w:val="baseline"/>
    </w:pPr>
    <w:rPr>
      <w:rFonts w:ascii="Arial" w:hAnsi="Arial"/>
      <w:b/>
      <w:sz w:val="24"/>
    </w:rPr>
  </w:style>
  <w:style w:type="paragraph" w:customStyle="1" w:styleId="xl47">
    <w:name w:val="xl47"/>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b/>
      <w:sz w:val="22"/>
    </w:rPr>
  </w:style>
  <w:style w:type="paragraph" w:customStyle="1" w:styleId="Ttulol">
    <w:name w:val="Títulol"/>
    <w:basedOn w:val="Normal"/>
    <w:pPr>
      <w:overflowPunct w:val="0"/>
      <w:autoSpaceDE w:val="0"/>
      <w:autoSpaceDN w:val="0"/>
      <w:adjustRightInd w:val="0"/>
      <w:spacing w:line="360" w:lineRule="auto"/>
      <w:jc w:val="center"/>
      <w:textAlignment w:val="baseline"/>
    </w:pPr>
    <w:rPr>
      <w:rFonts w:ascii="Arial" w:hAnsi="Arial"/>
    </w:rPr>
  </w:style>
  <w:style w:type="paragraph" w:customStyle="1" w:styleId="xl32">
    <w:name w:val="xl32"/>
    <w:basedOn w:val="Normal"/>
    <w:pPr>
      <w:overflowPunct w:val="0"/>
      <w:autoSpaceDE w:val="0"/>
      <w:autoSpaceDN w:val="0"/>
      <w:adjustRightInd w:val="0"/>
      <w:spacing w:before="100" w:after="100"/>
      <w:jc w:val="center"/>
      <w:textAlignment w:val="baseline"/>
    </w:pPr>
    <w:rPr>
      <w:sz w:val="24"/>
    </w:rPr>
  </w:style>
  <w:style w:type="paragraph" w:customStyle="1" w:styleId="Tabla">
    <w:name w:val="Tabla"/>
    <w:basedOn w:val="Normal"/>
    <w:pPr>
      <w:keepNext/>
      <w:overflowPunct w:val="0"/>
      <w:autoSpaceDE w:val="0"/>
      <w:autoSpaceDN w:val="0"/>
      <w:adjustRightInd w:val="0"/>
      <w:spacing w:before="240" w:after="240"/>
      <w:jc w:val="center"/>
      <w:textAlignment w:val="baseline"/>
    </w:pPr>
    <w:rPr>
      <w:rFonts w:ascii="Arial" w:hAnsi="Arial"/>
      <w:b/>
      <w:lang w:val="es-ES_tradnl"/>
    </w:rPr>
  </w:style>
  <w:style w:type="paragraph" w:customStyle="1" w:styleId="xl48">
    <w:name w:val="xl48"/>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39">
    <w:name w:val="xl39"/>
    <w:basedOn w:val="Normal"/>
    <w:pPr>
      <w:overflowPunct w:val="0"/>
      <w:autoSpaceDE w:val="0"/>
      <w:autoSpaceDN w:val="0"/>
      <w:adjustRightInd w:val="0"/>
      <w:spacing w:before="100" w:after="100"/>
      <w:jc w:val="right"/>
      <w:textAlignment w:val="baseline"/>
    </w:pPr>
    <w:rPr>
      <w:sz w:val="24"/>
    </w:rPr>
  </w:style>
  <w:style w:type="paragraph" w:customStyle="1" w:styleId="xl38">
    <w:name w:val="xl38"/>
    <w:basedOn w:val="Normal"/>
    <w:pPr>
      <w:overflowPunct w:val="0"/>
      <w:autoSpaceDE w:val="0"/>
      <w:autoSpaceDN w:val="0"/>
      <w:adjustRightInd w:val="0"/>
      <w:spacing w:before="100" w:after="100"/>
      <w:textAlignment w:val="baseline"/>
    </w:pPr>
    <w:rPr>
      <w:rFonts w:ascii="Arial" w:hAnsi="Arial"/>
      <w:sz w:val="24"/>
    </w:rPr>
  </w:style>
  <w:style w:type="paragraph" w:customStyle="1" w:styleId="A1FRACCINCT">
    <w:name w:val="A.1. FRACCIÓN C/T"/>
    <w:basedOn w:val="Ttulo8"/>
    <w:next w:val="Normal"/>
    <w:pPr>
      <w:overflowPunct w:val="0"/>
      <w:autoSpaceDE w:val="0"/>
      <w:autoSpaceDN w:val="0"/>
      <w:adjustRightInd w:val="0"/>
      <w:spacing w:before="240"/>
      <w:ind w:left="851" w:hanging="567"/>
      <w:textAlignment w:val="baseline"/>
      <w:outlineLvl w:val="9"/>
    </w:pPr>
    <w:rPr>
      <w:caps/>
      <w:color w:val="auto"/>
      <w:sz w:val="20"/>
      <w:lang w:val="es-ES"/>
    </w:rPr>
  </w:style>
  <w:style w:type="paragraph" w:customStyle="1" w:styleId="font5">
    <w:name w:val="font5"/>
    <w:basedOn w:val="Normal"/>
    <w:pPr>
      <w:overflowPunct w:val="0"/>
      <w:autoSpaceDE w:val="0"/>
      <w:autoSpaceDN w:val="0"/>
      <w:adjustRightInd w:val="0"/>
      <w:spacing w:before="100" w:after="100"/>
      <w:textAlignment w:val="baseline"/>
    </w:pPr>
    <w:rPr>
      <w:rFonts w:ascii="Arial" w:hAnsi="Arial"/>
      <w:b/>
    </w:rPr>
  </w:style>
  <w:style w:type="paragraph" w:customStyle="1" w:styleId="BodyTextIndent31">
    <w:name w:val="Body Text Indent 31"/>
    <w:basedOn w:val="Normal"/>
    <w:pPr>
      <w:overflowPunct w:val="0"/>
      <w:autoSpaceDE w:val="0"/>
      <w:autoSpaceDN w:val="0"/>
      <w:adjustRightInd w:val="0"/>
      <w:ind w:left="851"/>
      <w:jc w:val="both"/>
      <w:textAlignment w:val="baseline"/>
    </w:pPr>
    <w:rPr>
      <w:rFonts w:ascii="Arial" w:hAnsi="Arial"/>
      <w:sz w:val="24"/>
      <w:lang w:val="es-MX"/>
    </w:rPr>
  </w:style>
  <w:style w:type="paragraph" w:customStyle="1" w:styleId="bullet">
    <w:name w:val="bullet"/>
    <w:basedOn w:val="Normal"/>
    <w:pPr>
      <w:widowControl w:val="0"/>
      <w:overflowPunct w:val="0"/>
      <w:autoSpaceDE w:val="0"/>
      <w:autoSpaceDN w:val="0"/>
      <w:adjustRightInd w:val="0"/>
      <w:spacing w:before="120" w:line="360" w:lineRule="auto"/>
      <w:ind w:left="1282" w:hanging="288"/>
      <w:jc w:val="both"/>
      <w:textAlignment w:val="baseline"/>
    </w:pPr>
    <w:rPr>
      <w:sz w:val="24"/>
      <w:lang w:val="es-ES_tradnl"/>
    </w:rPr>
  </w:style>
  <w:style w:type="paragraph" w:customStyle="1" w:styleId="TextodelaFraccin">
    <w:name w:val="Texto de la Fracción"/>
    <w:basedOn w:val="Normal"/>
    <w:pPr>
      <w:overflowPunct w:val="0"/>
      <w:autoSpaceDE w:val="0"/>
      <w:autoSpaceDN w:val="0"/>
      <w:adjustRightInd w:val="0"/>
      <w:spacing w:before="240"/>
      <w:ind w:left="851"/>
      <w:jc w:val="both"/>
      <w:textAlignment w:val="baseline"/>
    </w:pPr>
    <w:rPr>
      <w:rFonts w:ascii="Arial" w:hAnsi="Arial"/>
    </w:rPr>
  </w:style>
  <w:style w:type="paragraph" w:customStyle="1" w:styleId="ClusulaCT">
    <w:name w:val="Cláusula C/T"/>
    <w:basedOn w:val="Normal"/>
    <w:next w:val="TextodelaClusula"/>
    <w:pPr>
      <w:keepNext/>
      <w:tabs>
        <w:tab w:val="left" w:pos="425"/>
      </w:tabs>
      <w:overflowPunct w:val="0"/>
      <w:autoSpaceDE w:val="0"/>
      <w:autoSpaceDN w:val="0"/>
      <w:adjustRightInd w:val="0"/>
      <w:spacing w:before="240"/>
      <w:ind w:left="425" w:hanging="425"/>
      <w:jc w:val="both"/>
      <w:textAlignment w:val="baseline"/>
    </w:pPr>
    <w:rPr>
      <w:rFonts w:ascii="Arial" w:hAnsi="Arial"/>
      <w:b/>
      <w:caps/>
    </w:rPr>
  </w:style>
  <w:style w:type="paragraph" w:customStyle="1" w:styleId="A1FRACCINST">
    <w:name w:val="A.1. FRACCIÓN S/T"/>
    <w:basedOn w:val="Normal"/>
    <w:pPr>
      <w:tabs>
        <w:tab w:val="left" w:pos="851"/>
      </w:tabs>
      <w:overflowPunct w:val="0"/>
      <w:autoSpaceDE w:val="0"/>
      <w:autoSpaceDN w:val="0"/>
      <w:adjustRightInd w:val="0"/>
      <w:spacing w:before="240"/>
      <w:ind w:left="851" w:hanging="567"/>
      <w:jc w:val="both"/>
      <w:textAlignment w:val="baseline"/>
    </w:pPr>
    <w:rPr>
      <w:rFonts w:ascii="Arial" w:hAnsi="Arial"/>
    </w:rPr>
  </w:style>
  <w:style w:type="paragraph" w:customStyle="1" w:styleId="A11IncisoST">
    <w:name w:val="A.1.1. Inciso S/T"/>
    <w:basedOn w:val="Normal"/>
    <w:pPr>
      <w:overflowPunct w:val="0"/>
      <w:autoSpaceDE w:val="0"/>
      <w:autoSpaceDN w:val="0"/>
      <w:adjustRightInd w:val="0"/>
      <w:spacing w:before="240"/>
      <w:ind w:left="1276" w:hanging="709"/>
      <w:jc w:val="both"/>
      <w:textAlignment w:val="baseline"/>
    </w:pPr>
    <w:rPr>
      <w:rFonts w:ascii="Arial" w:hAnsi="Arial"/>
    </w:rPr>
  </w:style>
  <w:style w:type="paragraph" w:customStyle="1" w:styleId="Figura">
    <w:name w:val="Figura"/>
    <w:basedOn w:val="Normal"/>
    <w:pPr>
      <w:overflowPunct w:val="0"/>
      <w:autoSpaceDE w:val="0"/>
      <w:autoSpaceDN w:val="0"/>
      <w:adjustRightInd w:val="0"/>
      <w:jc w:val="center"/>
      <w:textAlignment w:val="baseline"/>
    </w:pPr>
    <w:rPr>
      <w:rFonts w:ascii="Arial" w:hAnsi="Arial"/>
      <w:lang w:val="es-ES_tradnl"/>
    </w:rPr>
  </w:style>
  <w:style w:type="paragraph" w:customStyle="1" w:styleId="VietadeClusula">
    <w:name w:val="Viñeta de Cláusula"/>
    <w:basedOn w:val="Normal"/>
    <w:pPr>
      <w:tabs>
        <w:tab w:val="left" w:pos="360"/>
        <w:tab w:val="left" w:pos="709"/>
      </w:tabs>
      <w:overflowPunct w:val="0"/>
      <w:autoSpaceDE w:val="0"/>
      <w:autoSpaceDN w:val="0"/>
      <w:adjustRightInd w:val="0"/>
      <w:spacing w:before="240"/>
      <w:ind w:left="360" w:hanging="360"/>
      <w:jc w:val="both"/>
      <w:textAlignment w:val="baseline"/>
    </w:pPr>
    <w:rPr>
      <w:rFonts w:ascii="Arial" w:hAnsi="Arial"/>
    </w:rPr>
  </w:style>
  <w:style w:type="paragraph" w:customStyle="1" w:styleId="DocumentMap1">
    <w:name w:val="Document Map1"/>
    <w:basedOn w:val="Normal"/>
    <w:pPr>
      <w:shd w:val="clear" w:color="auto" w:fill="000080"/>
      <w:overflowPunct w:val="0"/>
      <w:autoSpaceDE w:val="0"/>
      <w:autoSpaceDN w:val="0"/>
      <w:adjustRightInd w:val="0"/>
      <w:textAlignment w:val="baseline"/>
    </w:pPr>
    <w:rPr>
      <w:rFonts w:ascii="Tahoma" w:hAnsi="Tahoma"/>
    </w:rPr>
  </w:style>
  <w:style w:type="paragraph" w:customStyle="1" w:styleId="AClusulaCT">
    <w:name w:val="A. Cláusula C/T"/>
    <w:basedOn w:val="Normal"/>
    <w:next w:val="TextodelaClusula"/>
    <w:pPr>
      <w:keepNext/>
      <w:tabs>
        <w:tab w:val="left" w:pos="425"/>
      </w:tabs>
      <w:overflowPunct w:val="0"/>
      <w:autoSpaceDE w:val="0"/>
      <w:autoSpaceDN w:val="0"/>
      <w:adjustRightInd w:val="0"/>
      <w:spacing w:before="240"/>
      <w:ind w:left="425" w:hanging="425"/>
      <w:jc w:val="both"/>
      <w:textAlignment w:val="baseline"/>
    </w:pPr>
    <w:rPr>
      <w:rFonts w:ascii="Arial" w:hAnsi="Arial"/>
      <w:b/>
      <w:caps/>
      <w:lang w:val="es-MX"/>
    </w:rPr>
  </w:style>
  <w:style w:type="paragraph" w:customStyle="1" w:styleId="TextodelInciso">
    <w:name w:val="Texto del Inciso"/>
    <w:basedOn w:val="Normal"/>
    <w:pPr>
      <w:overflowPunct w:val="0"/>
      <w:autoSpaceDE w:val="0"/>
      <w:autoSpaceDN w:val="0"/>
      <w:adjustRightInd w:val="0"/>
      <w:spacing w:before="240"/>
      <w:ind w:left="1276"/>
      <w:jc w:val="both"/>
      <w:textAlignment w:val="baseline"/>
    </w:pPr>
    <w:rPr>
      <w:rFonts w:ascii="Arial" w:hAnsi="Arial"/>
      <w:lang w:val="es-MX"/>
    </w:rPr>
  </w:style>
  <w:style w:type="paragraph" w:customStyle="1" w:styleId="A11IncisoCT">
    <w:name w:val="A.1.1. Inciso C/T"/>
    <w:basedOn w:val="Ttulo8"/>
    <w:next w:val="TextodelInciso"/>
    <w:pPr>
      <w:tabs>
        <w:tab w:val="left" w:pos="1276"/>
      </w:tabs>
      <w:overflowPunct w:val="0"/>
      <w:autoSpaceDE w:val="0"/>
      <w:autoSpaceDN w:val="0"/>
      <w:adjustRightInd w:val="0"/>
      <w:spacing w:before="240"/>
      <w:ind w:left="1276" w:hanging="709"/>
      <w:textAlignment w:val="baseline"/>
      <w:outlineLvl w:val="9"/>
    </w:pPr>
    <w:rPr>
      <w:color w:val="auto"/>
      <w:sz w:val="20"/>
    </w:rPr>
  </w:style>
  <w:style w:type="paragraph" w:customStyle="1" w:styleId="A111PrrafoCT">
    <w:name w:val="A.1.1.1. Párrafo C/T"/>
    <w:basedOn w:val="Ttulo8"/>
    <w:next w:val="Normal"/>
    <w:pPr>
      <w:tabs>
        <w:tab w:val="left" w:pos="1931"/>
      </w:tabs>
      <w:overflowPunct w:val="0"/>
      <w:autoSpaceDE w:val="0"/>
      <w:autoSpaceDN w:val="0"/>
      <w:adjustRightInd w:val="0"/>
      <w:spacing w:before="240"/>
      <w:ind w:left="1701" w:hanging="850"/>
      <w:textAlignment w:val="baseline"/>
      <w:outlineLvl w:val="9"/>
    </w:pPr>
    <w:rPr>
      <w:color w:val="auto"/>
      <w:sz w:val="20"/>
    </w:rPr>
  </w:style>
  <w:style w:type="paragraph" w:customStyle="1" w:styleId="A111PrrafoST">
    <w:name w:val="A.1.1.1. Párrafo S/T"/>
    <w:basedOn w:val="Normal"/>
    <w:pPr>
      <w:tabs>
        <w:tab w:val="left" w:pos="1701"/>
      </w:tabs>
      <w:overflowPunct w:val="0"/>
      <w:autoSpaceDE w:val="0"/>
      <w:autoSpaceDN w:val="0"/>
      <w:adjustRightInd w:val="0"/>
      <w:spacing w:before="240"/>
      <w:ind w:left="1701" w:hanging="850"/>
      <w:jc w:val="both"/>
      <w:textAlignment w:val="baseline"/>
    </w:pPr>
    <w:rPr>
      <w:rFonts w:ascii="Arial" w:hAnsi="Arial"/>
      <w:lang w:val="es-MX"/>
    </w:rPr>
  </w:style>
  <w:style w:type="paragraph" w:customStyle="1" w:styleId="PuntoST">
    <w:name w:val="Punto S/T"/>
    <w:basedOn w:val="Normal"/>
    <w:pPr>
      <w:tabs>
        <w:tab w:val="left" w:pos="1985"/>
      </w:tabs>
      <w:overflowPunct w:val="0"/>
      <w:autoSpaceDE w:val="0"/>
      <w:autoSpaceDN w:val="0"/>
      <w:adjustRightInd w:val="0"/>
      <w:spacing w:before="240"/>
      <w:ind w:left="1985" w:hanging="426"/>
      <w:jc w:val="both"/>
      <w:textAlignment w:val="baseline"/>
    </w:pPr>
    <w:rPr>
      <w:rFonts w:ascii="Arial" w:hAnsi="Arial"/>
      <w:lang w:val="es-MX"/>
    </w:rPr>
  </w:style>
  <w:style w:type="character" w:customStyle="1" w:styleId="Hyperlink1">
    <w:name w:val="Hyperlink1"/>
    <w:rPr>
      <w:color w:val="0000FF"/>
      <w:u w:val="single"/>
    </w:rPr>
  </w:style>
  <w:style w:type="character" w:customStyle="1" w:styleId="FollowedHyperlink1">
    <w:name w:val="FollowedHyperlink1"/>
    <w:rPr>
      <w:color w:val="800080"/>
      <w:u w:val="single"/>
    </w:rPr>
  </w:style>
  <w:style w:type="paragraph" w:customStyle="1" w:styleId="font6">
    <w:name w:val="font6"/>
    <w:basedOn w:val="Normal"/>
    <w:pPr>
      <w:overflowPunct w:val="0"/>
      <w:autoSpaceDE w:val="0"/>
      <w:autoSpaceDN w:val="0"/>
      <w:adjustRightInd w:val="0"/>
      <w:spacing w:before="100" w:after="100"/>
      <w:textAlignment w:val="baseline"/>
    </w:pPr>
    <w:rPr>
      <w:rFonts w:ascii="Arial" w:hAnsi="Arial"/>
    </w:rPr>
  </w:style>
  <w:style w:type="paragraph" w:customStyle="1" w:styleId="xl26">
    <w:name w:val="xl26"/>
    <w:basedOn w:val="Normal"/>
    <w:pPr>
      <w:overflowPunct w:val="0"/>
      <w:autoSpaceDE w:val="0"/>
      <w:autoSpaceDN w:val="0"/>
      <w:adjustRightInd w:val="0"/>
      <w:spacing w:before="100" w:after="100"/>
      <w:textAlignment w:val="baseline"/>
    </w:pPr>
    <w:rPr>
      <w:rFonts w:ascii="Arial" w:hAnsi="Arial"/>
      <w:b/>
      <w:sz w:val="22"/>
    </w:rPr>
  </w:style>
  <w:style w:type="paragraph" w:customStyle="1" w:styleId="xl27">
    <w:name w:val="xl27"/>
    <w:basedOn w:val="Normal"/>
    <w:pPr>
      <w:overflowPunct w:val="0"/>
      <w:autoSpaceDE w:val="0"/>
      <w:autoSpaceDN w:val="0"/>
      <w:adjustRightInd w:val="0"/>
      <w:spacing w:before="100" w:after="100"/>
      <w:textAlignment w:val="baseline"/>
    </w:pPr>
    <w:rPr>
      <w:rFonts w:ascii="Arial" w:hAnsi="Arial"/>
      <w:sz w:val="22"/>
    </w:rPr>
  </w:style>
  <w:style w:type="paragraph" w:customStyle="1" w:styleId="xl31">
    <w:name w:val="xl31"/>
    <w:basedOn w:val="Normal"/>
    <w:pPr>
      <w:overflowPunct w:val="0"/>
      <w:autoSpaceDE w:val="0"/>
      <w:autoSpaceDN w:val="0"/>
      <w:adjustRightInd w:val="0"/>
      <w:spacing w:before="100" w:after="100"/>
      <w:textAlignment w:val="baseline"/>
    </w:pPr>
    <w:rPr>
      <w:rFonts w:ascii="Arial" w:hAnsi="Arial"/>
      <w:sz w:val="22"/>
    </w:rPr>
  </w:style>
  <w:style w:type="paragraph" w:customStyle="1" w:styleId="xl35">
    <w:name w:val="xl35"/>
    <w:basedOn w:val="Normal"/>
    <w:pPr>
      <w:overflowPunct w:val="0"/>
      <w:autoSpaceDE w:val="0"/>
      <w:autoSpaceDN w:val="0"/>
      <w:adjustRightInd w:val="0"/>
      <w:spacing w:before="100" w:after="100"/>
      <w:textAlignment w:val="baseline"/>
    </w:pPr>
    <w:rPr>
      <w:rFonts w:ascii="Arial" w:hAnsi="Arial"/>
      <w:b/>
      <w:sz w:val="22"/>
    </w:rPr>
  </w:style>
  <w:style w:type="paragraph" w:customStyle="1" w:styleId="xl36">
    <w:name w:val="xl36"/>
    <w:basedOn w:val="Normal"/>
    <w:pPr>
      <w:overflowPunct w:val="0"/>
      <w:autoSpaceDE w:val="0"/>
      <w:autoSpaceDN w:val="0"/>
      <w:adjustRightInd w:val="0"/>
      <w:spacing w:before="100" w:after="100"/>
      <w:jc w:val="right"/>
      <w:textAlignment w:val="baseline"/>
    </w:pPr>
    <w:rPr>
      <w:rFonts w:ascii="Arial" w:hAnsi="Arial"/>
      <w:b/>
      <w:sz w:val="22"/>
    </w:rPr>
  </w:style>
  <w:style w:type="paragraph" w:customStyle="1" w:styleId="xl40">
    <w:name w:val="xl40"/>
    <w:basedOn w:val="Normal"/>
    <w:pPr>
      <w:overflowPunct w:val="0"/>
      <w:autoSpaceDE w:val="0"/>
      <w:autoSpaceDN w:val="0"/>
      <w:adjustRightInd w:val="0"/>
      <w:spacing w:before="100" w:after="100"/>
      <w:jc w:val="right"/>
      <w:textAlignment w:val="baseline"/>
    </w:pPr>
    <w:rPr>
      <w:rFonts w:ascii="Arial" w:hAnsi="Arial"/>
      <w:b/>
      <w:sz w:val="24"/>
    </w:rPr>
  </w:style>
  <w:style w:type="paragraph" w:customStyle="1" w:styleId="xl41">
    <w:name w:val="xl41"/>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rFonts w:ascii="Arial" w:hAnsi="Arial"/>
      <w:b/>
      <w:sz w:val="22"/>
    </w:rPr>
  </w:style>
  <w:style w:type="paragraph" w:customStyle="1" w:styleId="xl42">
    <w:name w:val="xl42"/>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rFonts w:ascii="Arial" w:hAnsi="Arial"/>
      <w:sz w:val="22"/>
    </w:rPr>
  </w:style>
  <w:style w:type="paragraph" w:customStyle="1" w:styleId="xl43">
    <w:name w:val="xl43"/>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44">
    <w:name w:val="xl44"/>
    <w:basedOn w:val="Normal"/>
    <w:pPr>
      <w:pBdr>
        <w:top w:val="double" w:sz="6" w:space="0" w:color="auto"/>
        <w:left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45">
    <w:name w:val="xl45"/>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46">
    <w:name w:val="xl46"/>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49">
    <w:name w:val="xl49"/>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0">
    <w:name w:val="xl50"/>
    <w:basedOn w:val="Normal"/>
    <w:pPr>
      <w:pBdr>
        <w:left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51">
    <w:name w:val="xl51"/>
    <w:basedOn w:val="Normal"/>
    <w:pPr>
      <w:pBdr>
        <w:left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2">
    <w:name w:val="xl52"/>
    <w:basedOn w:val="Normal"/>
    <w:pPr>
      <w:pBdr>
        <w:left w:val="doub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53">
    <w:name w:val="xl53"/>
    <w:basedOn w:val="Normal"/>
    <w:pPr>
      <w:pBdr>
        <w:left w:val="double" w:sz="6" w:space="0" w:color="auto"/>
        <w:bottom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54">
    <w:name w:val="xl54"/>
    <w:basedOn w:val="Normal"/>
    <w:pPr>
      <w:pBdr>
        <w:left w:val="doub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55">
    <w:name w:val="xl55"/>
    <w:basedOn w:val="Normal"/>
    <w:pPr>
      <w:pBdr>
        <w:left w:val="double" w:sz="6" w:space="0" w:color="auto"/>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6">
    <w:name w:val="xl56"/>
    <w:basedOn w:val="Normal"/>
    <w:pPr>
      <w:pBdr>
        <w:left w:val="double" w:sz="6" w:space="0" w:color="auto"/>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57">
    <w:name w:val="xl57"/>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58">
    <w:name w:val="xl58"/>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59">
    <w:name w:val="xl59"/>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60">
    <w:name w:val="xl60"/>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61">
    <w:name w:val="xl61"/>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2">
    <w:name w:val="xl62"/>
    <w:basedOn w:val="Normal"/>
    <w:pPr>
      <w:pBdr>
        <w:top w:val="double" w:sz="6" w:space="0" w:color="auto"/>
        <w:left w:val="single" w:sz="6" w:space="0" w:color="auto"/>
        <w:bottom w:val="single" w:sz="6" w:space="0" w:color="auto"/>
      </w:pBdr>
      <w:overflowPunct w:val="0"/>
      <w:autoSpaceDE w:val="0"/>
      <w:autoSpaceDN w:val="0"/>
      <w:adjustRightInd w:val="0"/>
      <w:spacing w:before="100" w:after="100"/>
      <w:textAlignment w:val="baseline"/>
    </w:pPr>
    <w:rPr>
      <w:sz w:val="24"/>
    </w:rPr>
  </w:style>
  <w:style w:type="paragraph" w:customStyle="1" w:styleId="xl63">
    <w:name w:val="xl63"/>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64">
    <w:name w:val="xl64"/>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5">
    <w:name w:val="xl6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6">
    <w:name w:val="xl6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7">
    <w:name w:val="xl6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68">
    <w:name w:val="xl6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69">
    <w:name w:val="xl69"/>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sz w:val="24"/>
    </w:rPr>
  </w:style>
  <w:style w:type="paragraph" w:customStyle="1" w:styleId="xl70">
    <w:name w:val="xl70"/>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71">
    <w:name w:val="xl7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72">
    <w:name w:val="xl72"/>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3">
    <w:name w:val="xl7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4">
    <w:name w:val="xl7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5">
    <w:name w:val="xl7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76">
    <w:name w:val="xl7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7">
    <w:name w:val="xl77"/>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8">
    <w:name w:val="xl78"/>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79">
    <w:name w:val="xl79"/>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80">
    <w:name w:val="xl80"/>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sz w:val="24"/>
    </w:rPr>
  </w:style>
  <w:style w:type="paragraph" w:customStyle="1" w:styleId="xl81">
    <w:name w:val="xl81"/>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82">
    <w:name w:val="xl82"/>
    <w:basedOn w:val="Normal"/>
    <w:pPr>
      <w:pBdr>
        <w:top w:val="single" w:sz="6" w:space="0" w:color="auto"/>
        <w:left w:val="single" w:sz="6" w:space="0" w:color="auto"/>
        <w:bottom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83">
    <w:name w:val="xl83"/>
    <w:basedOn w:val="Normal"/>
    <w:pPr>
      <w:pBdr>
        <w:top w:val="single" w:sz="6" w:space="0" w:color="auto"/>
        <w:left w:val="single" w:sz="6" w:space="0" w:color="auto"/>
        <w:bottom w:val="sing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84">
    <w:name w:val="xl8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85">
    <w:name w:val="xl85"/>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6">
    <w:name w:val="xl86"/>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7">
    <w:name w:val="xl87"/>
    <w:basedOn w:val="Normal"/>
    <w:pPr>
      <w:pBdr>
        <w:top w:val="single" w:sz="6" w:space="0" w:color="auto"/>
        <w:left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8">
    <w:name w:val="xl88"/>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89">
    <w:name w:val="xl89"/>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0">
    <w:name w:val="xl90"/>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91">
    <w:name w:val="xl91"/>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2">
    <w:name w:val="xl92"/>
    <w:basedOn w:val="Normal"/>
    <w:pPr>
      <w:pBdr>
        <w:top w:val="single" w:sz="6" w:space="0" w:color="auto"/>
        <w:lef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3">
    <w:name w:val="xl93"/>
    <w:basedOn w:val="Normal"/>
    <w:pPr>
      <w:pBdr>
        <w:top w:val="single" w:sz="6" w:space="0" w:color="auto"/>
        <w:left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4">
    <w:name w:val="xl94"/>
    <w:basedOn w:val="Normal"/>
    <w:pPr>
      <w:pBdr>
        <w:top w:val="single" w:sz="6" w:space="0" w:color="auto"/>
        <w:left w:val="doub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5">
    <w:name w:val="xl95"/>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96">
    <w:name w:val="xl96"/>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97">
    <w:name w:val="xl97"/>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98">
    <w:name w:val="xl98"/>
    <w:basedOn w:val="Normal"/>
    <w:pPr>
      <w:pBdr>
        <w:top w:val="single" w:sz="6" w:space="0" w:color="auto"/>
        <w:left w:val="single" w:sz="6" w:space="0" w:color="auto"/>
        <w:bottom w:val="doub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99">
    <w:name w:val="xl99"/>
    <w:basedOn w:val="Normal"/>
    <w:pPr>
      <w:pBdr>
        <w:top w:val="single" w:sz="6" w:space="0" w:color="auto"/>
        <w:left w:val="single" w:sz="6" w:space="0" w:color="auto"/>
        <w:bottom w:val="doub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101">
    <w:name w:val="xl101"/>
    <w:basedOn w:val="Normal"/>
    <w:pPr>
      <w:overflowPunct w:val="0"/>
      <w:autoSpaceDE w:val="0"/>
      <w:autoSpaceDN w:val="0"/>
      <w:adjustRightInd w:val="0"/>
      <w:spacing w:before="100" w:after="100"/>
      <w:textAlignment w:val="baseline"/>
    </w:pPr>
    <w:rPr>
      <w:sz w:val="24"/>
    </w:rPr>
  </w:style>
  <w:style w:type="paragraph" w:customStyle="1" w:styleId="xl103">
    <w:name w:val="xl103"/>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104">
    <w:name w:val="xl104"/>
    <w:basedOn w:val="Normal"/>
    <w:pPr>
      <w:pBdr>
        <w:top w:val="single" w:sz="6" w:space="0" w:color="auto"/>
        <w:bottom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105">
    <w:name w:val="xl105"/>
    <w:basedOn w:val="Normal"/>
    <w:pPr>
      <w:overflowPunct w:val="0"/>
      <w:autoSpaceDE w:val="0"/>
      <w:autoSpaceDN w:val="0"/>
      <w:adjustRightInd w:val="0"/>
      <w:spacing w:before="100" w:after="100"/>
      <w:textAlignment w:val="baseline"/>
    </w:pPr>
    <w:rPr>
      <w:rFonts w:ascii="Arial" w:hAnsi="Arial"/>
      <w:b/>
      <w:sz w:val="24"/>
    </w:rPr>
  </w:style>
  <w:style w:type="paragraph" w:customStyle="1" w:styleId="xl106">
    <w:name w:val="xl106"/>
    <w:basedOn w:val="Normal"/>
    <w:pPr>
      <w:pBdr>
        <w:bottom w:val="single" w:sz="6" w:space="0" w:color="auto"/>
      </w:pBdr>
      <w:overflowPunct w:val="0"/>
      <w:autoSpaceDE w:val="0"/>
      <w:autoSpaceDN w:val="0"/>
      <w:adjustRightInd w:val="0"/>
      <w:spacing w:before="100" w:after="100"/>
      <w:textAlignment w:val="baseline"/>
    </w:pPr>
    <w:rPr>
      <w:sz w:val="24"/>
    </w:rPr>
  </w:style>
  <w:style w:type="paragraph" w:customStyle="1" w:styleId="xl107">
    <w:name w:val="xl107"/>
    <w:basedOn w:val="Normal"/>
    <w:pPr>
      <w:pBdr>
        <w:bottom w:val="single" w:sz="6" w:space="0" w:color="auto"/>
      </w:pBdr>
      <w:overflowPunct w:val="0"/>
      <w:autoSpaceDE w:val="0"/>
      <w:autoSpaceDN w:val="0"/>
      <w:adjustRightInd w:val="0"/>
      <w:spacing w:before="100" w:after="100"/>
      <w:textAlignment w:val="baseline"/>
    </w:pPr>
    <w:rPr>
      <w:sz w:val="24"/>
    </w:rPr>
  </w:style>
  <w:style w:type="paragraph" w:customStyle="1" w:styleId="xl108">
    <w:name w:val="xl108"/>
    <w:basedOn w:val="Normal"/>
    <w:pPr>
      <w:pBdr>
        <w:bottom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109">
    <w:name w:val="xl109"/>
    <w:basedOn w:val="Normal"/>
    <w:pPr>
      <w:pBdr>
        <w:bottom w:val="single" w:sz="6" w:space="0" w:color="auto"/>
      </w:pBdr>
      <w:overflowPunct w:val="0"/>
      <w:autoSpaceDE w:val="0"/>
      <w:autoSpaceDN w:val="0"/>
      <w:adjustRightInd w:val="0"/>
      <w:spacing w:before="100" w:after="100"/>
      <w:textAlignment w:val="baseline"/>
    </w:pPr>
    <w:rPr>
      <w:sz w:val="24"/>
    </w:rPr>
  </w:style>
  <w:style w:type="paragraph" w:customStyle="1" w:styleId="xl110">
    <w:name w:val="xl110"/>
    <w:basedOn w:val="Normal"/>
    <w:pPr>
      <w:overflowPunct w:val="0"/>
      <w:autoSpaceDE w:val="0"/>
      <w:autoSpaceDN w:val="0"/>
      <w:adjustRightInd w:val="0"/>
      <w:spacing w:before="100" w:after="100"/>
      <w:jc w:val="center"/>
      <w:textAlignment w:val="baseline"/>
    </w:pPr>
    <w:rPr>
      <w:sz w:val="24"/>
    </w:rPr>
  </w:style>
  <w:style w:type="paragraph" w:customStyle="1" w:styleId="xl111">
    <w:name w:val="xl111"/>
    <w:basedOn w:val="Normal"/>
    <w:pPr>
      <w:overflowPunct w:val="0"/>
      <w:autoSpaceDE w:val="0"/>
      <w:autoSpaceDN w:val="0"/>
      <w:adjustRightInd w:val="0"/>
      <w:spacing w:before="100" w:after="100"/>
      <w:jc w:val="right"/>
      <w:textAlignment w:val="baseline"/>
    </w:pPr>
    <w:rPr>
      <w:sz w:val="24"/>
    </w:rPr>
  </w:style>
  <w:style w:type="paragraph" w:customStyle="1" w:styleId="xl112">
    <w:name w:val="xl112"/>
    <w:basedOn w:val="Normal"/>
    <w:pPr>
      <w:overflowPunct w:val="0"/>
      <w:autoSpaceDE w:val="0"/>
      <w:autoSpaceDN w:val="0"/>
      <w:adjustRightInd w:val="0"/>
      <w:spacing w:before="100" w:after="100"/>
      <w:textAlignment w:val="baseline"/>
    </w:pPr>
    <w:rPr>
      <w:rFonts w:ascii="Arial" w:hAnsi="Arial"/>
      <w:sz w:val="18"/>
    </w:rPr>
  </w:style>
  <w:style w:type="paragraph" w:customStyle="1" w:styleId="xl113">
    <w:name w:val="xl113"/>
    <w:basedOn w:val="Normal"/>
    <w:pPr>
      <w:overflowPunct w:val="0"/>
      <w:autoSpaceDE w:val="0"/>
      <w:autoSpaceDN w:val="0"/>
      <w:adjustRightInd w:val="0"/>
      <w:spacing w:before="100" w:after="100"/>
      <w:textAlignment w:val="baseline"/>
    </w:pPr>
    <w:rPr>
      <w:rFonts w:ascii="Arial" w:hAnsi="Arial"/>
      <w:b/>
      <w:sz w:val="24"/>
    </w:rPr>
  </w:style>
  <w:style w:type="paragraph" w:customStyle="1" w:styleId="xl114">
    <w:name w:val="xl114"/>
    <w:basedOn w:val="Normal"/>
    <w:pPr>
      <w:pBdr>
        <w:top w:val="double" w:sz="6" w:space="0" w:color="auto"/>
        <w:left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5">
    <w:name w:val="xl115"/>
    <w:basedOn w:val="Normal"/>
    <w:pPr>
      <w:pBdr>
        <w:top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6">
    <w:name w:val="xl116"/>
    <w:basedOn w:val="Normal"/>
    <w:pPr>
      <w:pBdr>
        <w:top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117">
    <w:name w:val="xl117"/>
    <w:basedOn w:val="Normal"/>
    <w:pPr>
      <w:pBdr>
        <w:top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8">
    <w:name w:val="xl118"/>
    <w:basedOn w:val="Normal"/>
    <w:pPr>
      <w:pBdr>
        <w:top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19">
    <w:name w:val="xl119"/>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2"/>
    </w:rPr>
  </w:style>
  <w:style w:type="paragraph" w:customStyle="1" w:styleId="xl120">
    <w:name w:val="xl120"/>
    <w:basedOn w:val="Normal"/>
    <w:pPr>
      <w:pBdr>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1">
    <w:name w:val="xl121"/>
    <w:basedOn w:val="Normal"/>
    <w:pPr>
      <w:pBdr>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2">
    <w:name w:val="xl122"/>
    <w:basedOn w:val="Normal"/>
    <w:pPr>
      <w:pBdr>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3">
    <w:name w:val="xl123"/>
    <w:basedOn w:val="Normal"/>
    <w:pPr>
      <w:pBdr>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24">
    <w:name w:val="xl124"/>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125">
    <w:name w:val="xl125"/>
    <w:basedOn w:val="Normal"/>
    <w:pPr>
      <w:pBdr>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126">
    <w:name w:val="xl126"/>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7">
    <w:name w:val="xl127"/>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128">
    <w:name w:val="xl128"/>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29">
    <w:name w:val="xl129"/>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0">
    <w:name w:val="xl130"/>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31">
    <w:name w:val="xl131"/>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32">
    <w:name w:val="xl132"/>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3">
    <w:name w:val="xl133"/>
    <w:basedOn w:val="Normal"/>
    <w:pPr>
      <w:pBdr>
        <w:top w:val="doub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4">
    <w:name w:val="xl134"/>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5">
    <w:name w:val="xl135"/>
    <w:basedOn w:val="Normal"/>
    <w:pPr>
      <w:pBdr>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6">
    <w:name w:val="xl136"/>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37">
    <w:name w:val="xl137"/>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38">
    <w:name w:val="xl138"/>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39">
    <w:name w:val="xl139"/>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0">
    <w:name w:val="xl140"/>
    <w:basedOn w:val="Normal"/>
    <w:pPr>
      <w:pBdr>
        <w:left w:val="sing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1">
    <w:name w:val="xl141"/>
    <w:basedOn w:val="Normal"/>
    <w:pPr>
      <w:pBdr>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2">
    <w:name w:val="xl142"/>
    <w:basedOn w:val="Normal"/>
    <w:pPr>
      <w:pBdr>
        <w:top w:val="single" w:sz="6" w:space="0" w:color="auto"/>
        <w:left w:val="doub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3">
    <w:name w:val="xl143"/>
    <w:basedOn w:val="Normal"/>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4">
    <w:name w:val="xl144"/>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45">
    <w:name w:val="xl145"/>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6">
    <w:name w:val="xl146"/>
    <w:basedOn w:val="Normal"/>
    <w:pPr>
      <w:pBdr>
        <w:top w:val="single" w:sz="6" w:space="0" w:color="auto"/>
        <w:left w:val="single" w:sz="6" w:space="0" w:color="auto"/>
        <w:bottom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7">
    <w:name w:val="xl147"/>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8">
    <w:name w:val="xl148"/>
    <w:basedOn w:val="Normal"/>
    <w:pPr>
      <w:pBdr>
        <w:top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49">
    <w:name w:val="xl149"/>
    <w:basedOn w:val="Normal"/>
    <w:pPr>
      <w:pBdr>
        <w:top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50">
    <w:name w:val="xl150"/>
    <w:basedOn w:val="Normal"/>
    <w:pPr>
      <w:pBdr>
        <w:top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1">
    <w:name w:val="xl151"/>
    <w:basedOn w:val="Normal"/>
    <w:pPr>
      <w:pBdr>
        <w:top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2">
    <w:name w:val="xl152"/>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53">
    <w:name w:val="xl153"/>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54">
    <w:name w:val="xl154"/>
    <w:basedOn w:val="Normal"/>
    <w:pPr>
      <w:pBdr>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55">
    <w:name w:val="xl155"/>
    <w:basedOn w:val="Normal"/>
    <w:pPr>
      <w:pBdr>
        <w:left w:val="double" w:sz="6" w:space="0" w:color="auto"/>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6">
    <w:name w:val="xl156"/>
    <w:basedOn w:val="Normal"/>
    <w:pPr>
      <w:pBdr>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7">
    <w:name w:val="xl157"/>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58">
    <w:name w:val="xl158"/>
    <w:basedOn w:val="Normal"/>
    <w:pPr>
      <w:pBdr>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59">
    <w:name w:val="xl159"/>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60">
    <w:name w:val="xl160"/>
    <w:basedOn w:val="Normal"/>
    <w:pPr>
      <w:pBdr>
        <w:bottom w:val="double" w:sz="6" w:space="0" w:color="auto"/>
        <w:right w:val="doub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161">
    <w:name w:val="xl161"/>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2">
    <w:name w:val="xl16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3">
    <w:name w:val="xl163"/>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164">
    <w:name w:val="xl164"/>
    <w:basedOn w:val="Normal"/>
    <w:pPr>
      <w:pBdr>
        <w:top w:val="single" w:sz="6" w:space="0" w:color="auto"/>
        <w:left w:val="single" w:sz="6" w:space="0" w:color="auto"/>
        <w:bottom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165">
    <w:name w:val="xl16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6">
    <w:name w:val="xl16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67">
    <w:name w:val="xl16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68">
    <w:name w:val="xl16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69">
    <w:name w:val="xl16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70">
    <w:name w:val="xl170"/>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1">
    <w:name w:val="xl171"/>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2">
    <w:name w:val="xl172"/>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73">
    <w:name w:val="xl173"/>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4">
    <w:name w:val="xl174"/>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5">
    <w:name w:val="xl175"/>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76">
    <w:name w:val="xl176"/>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77">
    <w:name w:val="xl17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178">
    <w:name w:val="xl17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color w:val="FF0000"/>
      <w:sz w:val="24"/>
    </w:rPr>
  </w:style>
  <w:style w:type="paragraph" w:customStyle="1" w:styleId="xl179">
    <w:name w:val="xl17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180">
    <w:name w:val="xl18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color w:val="FF0000"/>
      <w:sz w:val="24"/>
    </w:rPr>
  </w:style>
  <w:style w:type="paragraph" w:customStyle="1" w:styleId="xl181">
    <w:name w:val="xl181"/>
    <w:basedOn w:val="Normal"/>
    <w:pPr>
      <w:pBdr>
        <w:top w:val="single" w:sz="6" w:space="0" w:color="auto"/>
        <w:left w:val="single" w:sz="6" w:space="0" w:color="auto"/>
        <w:bottom w:val="single" w:sz="6" w:space="0" w:color="auto"/>
      </w:pBdr>
      <w:overflowPunct w:val="0"/>
      <w:autoSpaceDE w:val="0"/>
      <w:autoSpaceDN w:val="0"/>
      <w:adjustRightInd w:val="0"/>
      <w:spacing w:before="100" w:after="100"/>
      <w:textAlignment w:val="baseline"/>
    </w:pPr>
    <w:rPr>
      <w:rFonts w:ascii="Arial" w:hAnsi="Arial"/>
      <w:color w:val="FF0000"/>
      <w:sz w:val="24"/>
    </w:rPr>
  </w:style>
  <w:style w:type="paragraph" w:customStyle="1" w:styleId="xl182">
    <w:name w:val="xl182"/>
    <w:basedOn w:val="Normal"/>
    <w:pPr>
      <w:pBdr>
        <w:top w:val="single" w:sz="6" w:space="0" w:color="auto"/>
        <w:left w:val="doub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3">
    <w:name w:val="xl183"/>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4">
    <w:name w:val="xl184"/>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5">
    <w:name w:val="xl185"/>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86">
    <w:name w:val="xl186"/>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7">
    <w:name w:val="xl187"/>
    <w:basedOn w:val="Normal"/>
    <w:pPr>
      <w:pBdr>
        <w:top w:val="single" w:sz="6" w:space="0" w:color="auto"/>
        <w:left w:val="single" w:sz="6" w:space="0" w:color="auto"/>
        <w:bottom w:val="double" w:sz="6" w:space="0" w:color="auto"/>
      </w:pBdr>
      <w:overflowPunct w:val="0"/>
      <w:autoSpaceDE w:val="0"/>
      <w:autoSpaceDN w:val="0"/>
      <w:adjustRightInd w:val="0"/>
      <w:spacing w:before="100" w:after="100"/>
      <w:textAlignment w:val="baseline"/>
    </w:pPr>
    <w:rPr>
      <w:sz w:val="24"/>
    </w:rPr>
  </w:style>
  <w:style w:type="paragraph" w:customStyle="1" w:styleId="xl188">
    <w:name w:val="xl188"/>
    <w:basedOn w:val="Normal"/>
    <w:pPr>
      <w:pBdr>
        <w:top w:val="single" w:sz="6" w:space="0" w:color="auto"/>
        <w:left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89">
    <w:name w:val="xl189"/>
    <w:basedOn w:val="Normal"/>
    <w:pPr>
      <w:pBdr>
        <w:top w:val="single" w:sz="6" w:space="0" w:color="auto"/>
        <w:left w:val="single" w:sz="6" w:space="0" w:color="auto"/>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90">
    <w:name w:val="xl190"/>
    <w:basedOn w:val="Normal"/>
    <w:pPr>
      <w:pBdr>
        <w:top w:val="single" w:sz="6" w:space="0" w:color="auto"/>
        <w:left w:val="single" w:sz="6" w:space="0" w:color="auto"/>
        <w:bottom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91">
    <w:name w:val="xl191"/>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192">
    <w:name w:val="xl192"/>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93">
    <w:name w:val="xl193"/>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194">
    <w:name w:val="xl194"/>
    <w:basedOn w:val="Normal"/>
    <w:pPr>
      <w:pBdr>
        <w:top w:val="doub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b/>
      <w:sz w:val="24"/>
    </w:rPr>
  </w:style>
  <w:style w:type="paragraph" w:customStyle="1" w:styleId="xl195">
    <w:name w:val="xl195"/>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96">
    <w:name w:val="xl196"/>
    <w:basedOn w:val="Normal"/>
    <w:pPr>
      <w:pBdr>
        <w:top w:val="single" w:sz="6" w:space="0" w:color="auto"/>
        <w:left w:val="single" w:sz="6" w:space="1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197">
    <w:name w:val="xl197"/>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198">
    <w:name w:val="xl19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199">
    <w:name w:val="xl19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00">
    <w:name w:val="xl20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01">
    <w:name w:val="xl201"/>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sz w:val="24"/>
    </w:rPr>
  </w:style>
  <w:style w:type="paragraph" w:customStyle="1" w:styleId="xl202">
    <w:name w:val="xl202"/>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203">
    <w:name w:val="xl20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4">
    <w:name w:val="xl20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5">
    <w:name w:val="xl20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6">
    <w:name w:val="xl20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7">
    <w:name w:val="xl207"/>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sz w:val="24"/>
    </w:rPr>
  </w:style>
  <w:style w:type="paragraph" w:customStyle="1" w:styleId="xl208">
    <w:name w:val="xl208"/>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09">
    <w:name w:val="xl20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0000FF"/>
      <w:sz w:val="24"/>
    </w:rPr>
  </w:style>
  <w:style w:type="paragraph" w:customStyle="1" w:styleId="xl210">
    <w:name w:val="xl210"/>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color w:val="0000FF"/>
      <w:sz w:val="24"/>
    </w:rPr>
  </w:style>
  <w:style w:type="paragraph" w:customStyle="1" w:styleId="xl211">
    <w:name w:val="xl211"/>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12">
    <w:name w:val="xl21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13">
    <w:name w:val="xl213"/>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214">
    <w:name w:val="xl21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215">
    <w:name w:val="xl215"/>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216">
    <w:name w:val="xl216"/>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rFonts w:ascii="Arial" w:hAnsi="Arial"/>
      <w:color w:val="FF0000"/>
      <w:sz w:val="24"/>
    </w:rPr>
  </w:style>
  <w:style w:type="paragraph" w:customStyle="1" w:styleId="xl217">
    <w:name w:val="xl217"/>
    <w:basedOn w:val="Normal"/>
    <w:pPr>
      <w:pBdr>
        <w:left w:val="double" w:sz="6" w:space="0" w:color="auto"/>
        <w:bottom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218">
    <w:name w:val="xl218"/>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219">
    <w:name w:val="xl219"/>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sz w:val="24"/>
    </w:rPr>
  </w:style>
  <w:style w:type="paragraph" w:customStyle="1" w:styleId="xl220">
    <w:name w:val="xl220"/>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21">
    <w:name w:val="xl221"/>
    <w:basedOn w:val="Normal"/>
    <w:pPr>
      <w:pBdr>
        <w:top w:val="single" w:sz="6" w:space="0" w:color="auto"/>
        <w:left w:val="single" w:sz="6" w:space="0" w:color="auto"/>
        <w:bottom w:val="sing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22">
    <w:name w:val="xl222"/>
    <w:basedOn w:val="Normal"/>
    <w:pPr>
      <w:pBdr>
        <w:top w:val="single" w:sz="6" w:space="0" w:color="auto"/>
        <w:left w:val="single" w:sz="6" w:space="0" w:color="auto"/>
        <w:bottom w:val="sing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223">
    <w:name w:val="xl22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Arial" w:hAnsi="Arial"/>
      <w:b/>
      <w:sz w:val="24"/>
    </w:rPr>
  </w:style>
  <w:style w:type="paragraph" w:customStyle="1" w:styleId="xl224">
    <w:name w:val="xl224"/>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25">
    <w:name w:val="xl22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26">
    <w:name w:val="xl226"/>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227">
    <w:name w:val="xl227"/>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28">
    <w:name w:val="xl228"/>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29">
    <w:name w:val="xl229"/>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30">
    <w:name w:val="xl230"/>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31">
    <w:name w:val="xl231"/>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32">
    <w:name w:val="xl232"/>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sz w:val="24"/>
    </w:rPr>
  </w:style>
  <w:style w:type="paragraph" w:customStyle="1" w:styleId="xl233">
    <w:name w:val="xl233"/>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34">
    <w:name w:val="xl23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35">
    <w:name w:val="xl235"/>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36">
    <w:name w:val="xl236"/>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37">
    <w:name w:val="xl237"/>
    <w:basedOn w:val="Normal"/>
    <w:pPr>
      <w:pBdr>
        <w:top w:val="double" w:sz="6" w:space="0" w:color="auto"/>
        <w:left w:val="single" w:sz="6" w:space="0" w:color="auto"/>
        <w:bottom w:val="single" w:sz="6" w:space="0" w:color="auto"/>
      </w:pBdr>
      <w:overflowPunct w:val="0"/>
      <w:autoSpaceDE w:val="0"/>
      <w:autoSpaceDN w:val="0"/>
      <w:adjustRightInd w:val="0"/>
      <w:spacing w:before="100" w:after="100"/>
      <w:jc w:val="both"/>
      <w:textAlignment w:val="baseline"/>
    </w:pPr>
    <w:rPr>
      <w:sz w:val="24"/>
    </w:rPr>
  </w:style>
  <w:style w:type="paragraph" w:customStyle="1" w:styleId="xl238">
    <w:name w:val="xl238"/>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39">
    <w:name w:val="xl239"/>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sz w:val="24"/>
    </w:rPr>
  </w:style>
  <w:style w:type="paragraph" w:customStyle="1" w:styleId="xl240">
    <w:name w:val="xl24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41">
    <w:name w:val="xl24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2">
    <w:name w:val="xl242"/>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both"/>
      <w:textAlignment w:val="baseline"/>
    </w:pPr>
    <w:rPr>
      <w:sz w:val="24"/>
    </w:rPr>
  </w:style>
  <w:style w:type="paragraph" w:customStyle="1" w:styleId="xl243">
    <w:name w:val="xl243"/>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44">
    <w:name w:val="xl244"/>
    <w:basedOn w:val="Normal"/>
    <w:pPr>
      <w:pBdr>
        <w:top w:val="single" w:sz="6" w:space="0" w:color="auto"/>
        <w:left w:val="double" w:sz="6" w:space="0" w:color="auto"/>
        <w:right w:val="single" w:sz="6" w:space="0" w:color="auto"/>
      </w:pBdr>
      <w:overflowPunct w:val="0"/>
      <w:autoSpaceDE w:val="0"/>
      <w:autoSpaceDN w:val="0"/>
      <w:adjustRightInd w:val="0"/>
      <w:spacing w:before="100" w:after="100"/>
      <w:jc w:val="right"/>
      <w:textAlignment w:val="baseline"/>
    </w:pPr>
    <w:rPr>
      <w:sz w:val="24"/>
    </w:rPr>
  </w:style>
  <w:style w:type="paragraph" w:customStyle="1" w:styleId="xl245">
    <w:name w:val="xl245"/>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6">
    <w:name w:val="xl246"/>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7">
    <w:name w:val="xl247"/>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48">
    <w:name w:val="xl248"/>
    <w:basedOn w:val="Normal"/>
    <w:pPr>
      <w:pBdr>
        <w:top w:val="single" w:sz="6" w:space="0" w:color="auto"/>
        <w:left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49">
    <w:name w:val="xl249"/>
    <w:basedOn w:val="Normal"/>
    <w:pPr>
      <w:pBdr>
        <w:top w:val="single" w:sz="6" w:space="0" w:color="auto"/>
        <w:left w:val="single" w:sz="6" w:space="0" w:color="auto"/>
      </w:pBdr>
      <w:overflowPunct w:val="0"/>
      <w:autoSpaceDE w:val="0"/>
      <w:autoSpaceDN w:val="0"/>
      <w:adjustRightInd w:val="0"/>
      <w:spacing w:before="100" w:after="100"/>
      <w:jc w:val="both"/>
      <w:textAlignment w:val="baseline"/>
    </w:pPr>
    <w:rPr>
      <w:sz w:val="24"/>
    </w:rPr>
  </w:style>
  <w:style w:type="paragraph" w:customStyle="1" w:styleId="xl250">
    <w:name w:val="xl250"/>
    <w:basedOn w:val="Normal"/>
    <w:pPr>
      <w:pBdr>
        <w:top w:val="single" w:sz="6" w:space="0" w:color="auto"/>
        <w:left w:val="sing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51">
    <w:name w:val="xl251"/>
    <w:basedOn w:val="Normal"/>
    <w:pPr>
      <w:pBdr>
        <w:top w:val="double" w:sz="6" w:space="0" w:color="auto"/>
        <w:left w:val="doub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2">
    <w:name w:val="xl252"/>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3">
    <w:name w:val="xl253"/>
    <w:basedOn w:val="Normal"/>
    <w:pPr>
      <w:pBdr>
        <w:top w:val="single" w:sz="6" w:space="0" w:color="auto"/>
        <w:left w:val="doub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4">
    <w:name w:val="xl254"/>
    <w:basedOn w:val="Normal"/>
    <w:pPr>
      <w:pBdr>
        <w:top w:val="single" w:sz="6" w:space="0" w:color="auto"/>
        <w:left w:val="single" w:sz="6" w:space="0" w:color="auto"/>
        <w:bottom w:val="sing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255">
    <w:name w:val="xl255"/>
    <w:basedOn w:val="Normal"/>
    <w:pPr>
      <w:pBdr>
        <w:top w:val="single" w:sz="6" w:space="0" w:color="auto"/>
        <w:left w:val="doub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6">
    <w:name w:val="xl256"/>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7">
    <w:name w:val="xl257"/>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58">
    <w:name w:val="xl258"/>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59">
    <w:name w:val="xl259"/>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60">
    <w:name w:val="xl260"/>
    <w:basedOn w:val="Normal"/>
    <w:pPr>
      <w:pBdr>
        <w:top w:val="single" w:sz="6" w:space="0" w:color="auto"/>
        <w:left w:val="single" w:sz="6" w:space="0" w:color="auto"/>
        <w:bottom w:val="double" w:sz="6" w:space="0" w:color="auto"/>
      </w:pBdr>
      <w:overflowPunct w:val="0"/>
      <w:autoSpaceDE w:val="0"/>
      <w:autoSpaceDN w:val="0"/>
      <w:adjustRightInd w:val="0"/>
      <w:spacing w:before="100" w:after="100"/>
      <w:jc w:val="both"/>
      <w:textAlignment w:val="baseline"/>
    </w:pPr>
    <w:rPr>
      <w:sz w:val="24"/>
    </w:rPr>
  </w:style>
  <w:style w:type="paragraph" w:customStyle="1" w:styleId="xl261">
    <w:name w:val="xl261"/>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jc w:val="both"/>
      <w:textAlignment w:val="baseline"/>
    </w:pPr>
    <w:rPr>
      <w:sz w:val="24"/>
    </w:rPr>
  </w:style>
  <w:style w:type="paragraph" w:customStyle="1" w:styleId="xl262">
    <w:name w:val="xl262"/>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center"/>
      <w:textAlignment w:val="baseline"/>
    </w:pPr>
    <w:rPr>
      <w:sz w:val="24"/>
    </w:rPr>
  </w:style>
  <w:style w:type="paragraph" w:customStyle="1" w:styleId="xl263">
    <w:name w:val="xl263"/>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64">
    <w:name w:val="xl264"/>
    <w:basedOn w:val="Normal"/>
    <w:pPr>
      <w:pBdr>
        <w:top w:val="single" w:sz="6" w:space="0" w:color="auto"/>
        <w:left w:val="single" w:sz="6" w:space="0" w:color="auto"/>
        <w:bottom w:val="double" w:sz="6" w:space="0" w:color="auto"/>
      </w:pBdr>
      <w:shd w:val="clear" w:color="auto" w:fill="C0C0C0"/>
      <w:overflowPunct w:val="0"/>
      <w:autoSpaceDE w:val="0"/>
      <w:autoSpaceDN w:val="0"/>
      <w:adjustRightInd w:val="0"/>
      <w:spacing w:before="100" w:after="100"/>
      <w:textAlignment w:val="baseline"/>
    </w:pPr>
    <w:rPr>
      <w:sz w:val="24"/>
    </w:rPr>
  </w:style>
  <w:style w:type="paragraph" w:customStyle="1" w:styleId="xl265">
    <w:name w:val="xl265"/>
    <w:basedOn w:val="Normal"/>
    <w:pPr>
      <w:pBdr>
        <w:top w:val="single" w:sz="6" w:space="0" w:color="auto"/>
        <w:left w:val="single" w:sz="6" w:space="0" w:color="auto"/>
        <w:bottom w:val="double" w:sz="6" w:space="0" w:color="auto"/>
        <w:right w:val="double" w:sz="6" w:space="0" w:color="auto"/>
      </w:pBdr>
      <w:shd w:val="clear" w:color="auto" w:fill="C0C0C0"/>
      <w:overflowPunct w:val="0"/>
      <w:autoSpaceDE w:val="0"/>
      <w:autoSpaceDN w:val="0"/>
      <w:adjustRightInd w:val="0"/>
      <w:spacing w:before="100" w:after="100"/>
      <w:textAlignment w:val="baseline"/>
    </w:pPr>
    <w:rPr>
      <w:rFonts w:ascii="Arial" w:hAnsi="Arial"/>
      <w:b/>
      <w:sz w:val="24"/>
    </w:rPr>
  </w:style>
  <w:style w:type="paragraph" w:customStyle="1" w:styleId="xl266">
    <w:name w:val="xl266"/>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267">
    <w:name w:val="xl267"/>
    <w:basedOn w:val="Normal"/>
    <w:pPr>
      <w:pBdr>
        <w:top w:val="double" w:sz="6" w:space="0" w:color="auto"/>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68">
    <w:name w:val="xl268"/>
    <w:basedOn w:val="Normal"/>
    <w:pPr>
      <w:pBdr>
        <w:left w:val="doub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69">
    <w:name w:val="xl269"/>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70">
    <w:name w:val="xl270"/>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271">
    <w:name w:val="xl271"/>
    <w:basedOn w:val="Normal"/>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72">
    <w:name w:val="xl272"/>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sz w:val="24"/>
    </w:rPr>
  </w:style>
  <w:style w:type="paragraph" w:customStyle="1" w:styleId="xl273">
    <w:name w:val="xl273"/>
    <w:basedOn w:val="Normal"/>
    <w:pPr>
      <w:pBdr>
        <w:left w:val="single" w:sz="6" w:space="0" w:color="auto"/>
        <w:bottom w:val="single" w:sz="6" w:space="0" w:color="auto"/>
      </w:pBdr>
      <w:overflowPunct w:val="0"/>
      <w:autoSpaceDE w:val="0"/>
      <w:autoSpaceDN w:val="0"/>
      <w:adjustRightInd w:val="0"/>
      <w:spacing w:before="100" w:after="100"/>
      <w:textAlignment w:val="baseline"/>
    </w:pPr>
    <w:rPr>
      <w:sz w:val="24"/>
    </w:rPr>
  </w:style>
  <w:style w:type="paragraph" w:customStyle="1" w:styleId="xl274">
    <w:name w:val="xl274"/>
    <w:basedOn w:val="Normal"/>
    <w:pPr>
      <w:pBdr>
        <w:left w:val="single" w:sz="6" w:space="0" w:color="auto"/>
        <w:bottom w:val="sing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75">
    <w:name w:val="xl275"/>
    <w:basedOn w:val="Normal"/>
    <w:pPr>
      <w:pBdr>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b/>
      <w:sz w:val="24"/>
    </w:rPr>
  </w:style>
  <w:style w:type="paragraph" w:customStyle="1" w:styleId="xl276">
    <w:name w:val="xl276"/>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8"/>
    </w:rPr>
  </w:style>
  <w:style w:type="paragraph" w:customStyle="1" w:styleId="xl277">
    <w:name w:val="xl277"/>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sz w:val="18"/>
    </w:rPr>
  </w:style>
  <w:style w:type="paragraph" w:customStyle="1" w:styleId="xl278">
    <w:name w:val="xl278"/>
    <w:basedOn w:val="Normal"/>
    <w:pPr>
      <w:pBdr>
        <w:top w:val="single" w:sz="6" w:space="0" w:color="auto"/>
        <w:left w:val="single" w:sz="6" w:space="0" w:color="auto"/>
        <w:bottom w:val="double" w:sz="6" w:space="0" w:color="auto"/>
        <w:right w:val="single" w:sz="6" w:space="0" w:color="auto"/>
      </w:pBdr>
      <w:overflowPunct w:val="0"/>
      <w:autoSpaceDE w:val="0"/>
      <w:autoSpaceDN w:val="0"/>
      <w:adjustRightInd w:val="0"/>
      <w:spacing w:before="100" w:after="100"/>
      <w:textAlignment w:val="baseline"/>
    </w:pPr>
    <w:rPr>
      <w:rFonts w:ascii="Arial" w:hAnsi="Arial"/>
      <w:b/>
      <w:sz w:val="24"/>
    </w:rPr>
  </w:style>
  <w:style w:type="paragraph" w:customStyle="1" w:styleId="xl279">
    <w:name w:val="xl279"/>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sz w:val="24"/>
    </w:rPr>
  </w:style>
  <w:style w:type="paragraph" w:customStyle="1" w:styleId="xl280">
    <w:name w:val="xl280"/>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b/>
      <w:sz w:val="24"/>
    </w:rPr>
  </w:style>
  <w:style w:type="paragraph" w:customStyle="1" w:styleId="xl281">
    <w:name w:val="xl281"/>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center"/>
      <w:textAlignment w:val="baseline"/>
    </w:pPr>
    <w:rPr>
      <w:b/>
      <w:sz w:val="24"/>
    </w:rPr>
  </w:style>
  <w:style w:type="paragraph" w:customStyle="1" w:styleId="xl282">
    <w:name w:val="xl28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83">
    <w:name w:val="xl283"/>
    <w:basedOn w:val="Normal"/>
    <w:pPr>
      <w:pBdr>
        <w:top w:val="single" w:sz="6" w:space="0" w:color="auto"/>
        <w:left w:val="single" w:sz="6" w:space="0" w:color="auto"/>
        <w:bottom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84">
    <w:name w:val="xl284"/>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85">
    <w:name w:val="xl285"/>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286">
    <w:name w:val="xl286"/>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sz w:val="24"/>
    </w:rPr>
  </w:style>
  <w:style w:type="paragraph" w:customStyle="1" w:styleId="xl287">
    <w:name w:val="xl287"/>
    <w:basedOn w:val="Normal"/>
    <w:pPr>
      <w:pBdr>
        <w:top w:val="single" w:sz="6" w:space="0" w:color="auto"/>
        <w:left w:val="single" w:sz="6" w:space="0" w:color="auto"/>
        <w:bottom w:val="doub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288">
    <w:name w:val="xl288"/>
    <w:basedOn w:val="Normal"/>
    <w:pPr>
      <w:pBdr>
        <w:top w:val="single" w:sz="6" w:space="0" w:color="auto"/>
        <w:left w:val="single" w:sz="6" w:space="0" w:color="auto"/>
        <w:bottom w:val="double" w:sz="6" w:space="0" w:color="auto"/>
      </w:pBdr>
      <w:shd w:val="clear" w:color="auto" w:fill="C0C0C0"/>
      <w:overflowPunct w:val="0"/>
      <w:autoSpaceDE w:val="0"/>
      <w:autoSpaceDN w:val="0"/>
      <w:adjustRightInd w:val="0"/>
      <w:spacing w:before="100" w:after="100"/>
      <w:textAlignment w:val="baseline"/>
    </w:pPr>
    <w:rPr>
      <w:rFonts w:ascii="Arial" w:hAnsi="Arial"/>
      <w:sz w:val="24"/>
    </w:rPr>
  </w:style>
  <w:style w:type="paragraph" w:customStyle="1" w:styleId="xl289">
    <w:name w:val="xl289"/>
    <w:basedOn w:val="Normal"/>
    <w:pPr>
      <w:pBdr>
        <w:top w:val="doub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290">
    <w:name w:val="xl290"/>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b/>
      <w:sz w:val="24"/>
    </w:rPr>
  </w:style>
  <w:style w:type="paragraph" w:customStyle="1" w:styleId="xl291">
    <w:name w:val="xl29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rFonts w:ascii="Arial" w:hAnsi="Arial"/>
      <w:sz w:val="24"/>
    </w:rPr>
  </w:style>
  <w:style w:type="paragraph" w:customStyle="1" w:styleId="xl292">
    <w:name w:val="xl29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both"/>
      <w:textAlignment w:val="baseline"/>
    </w:pPr>
    <w:rPr>
      <w:sz w:val="24"/>
    </w:rPr>
  </w:style>
  <w:style w:type="paragraph" w:customStyle="1" w:styleId="xl293">
    <w:name w:val="xl293"/>
    <w:basedOn w:val="Normal"/>
    <w:pPr>
      <w:pBdr>
        <w:top w:val="single" w:sz="6" w:space="0" w:color="auto"/>
        <w:left w:val="single" w:sz="6" w:space="0" w:color="auto"/>
        <w:bottom w:val="single" w:sz="6" w:space="0" w:color="auto"/>
        <w:right w:val="double" w:sz="6" w:space="0" w:color="auto"/>
      </w:pBdr>
      <w:overflowPunct w:val="0"/>
      <w:autoSpaceDE w:val="0"/>
      <w:autoSpaceDN w:val="0"/>
      <w:adjustRightInd w:val="0"/>
      <w:spacing w:before="100" w:after="100"/>
      <w:jc w:val="right"/>
      <w:textAlignment w:val="baseline"/>
    </w:pPr>
    <w:rPr>
      <w:sz w:val="24"/>
    </w:rPr>
  </w:style>
  <w:style w:type="paragraph" w:customStyle="1" w:styleId="xl294">
    <w:name w:val="xl294"/>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sz w:val="24"/>
    </w:rPr>
  </w:style>
  <w:style w:type="paragraph" w:customStyle="1" w:styleId="xl295">
    <w:name w:val="xl295"/>
    <w:basedOn w:val="Normal"/>
    <w:pPr>
      <w:pBdr>
        <w:right w:val="single" w:sz="6" w:space="0" w:color="auto"/>
      </w:pBdr>
      <w:overflowPunct w:val="0"/>
      <w:autoSpaceDE w:val="0"/>
      <w:autoSpaceDN w:val="0"/>
      <w:adjustRightInd w:val="0"/>
      <w:spacing w:before="100" w:after="100"/>
      <w:textAlignment w:val="baseline"/>
    </w:pPr>
    <w:rPr>
      <w:rFonts w:ascii="Arial" w:hAnsi="Arial"/>
      <w:sz w:val="24"/>
    </w:rPr>
  </w:style>
  <w:style w:type="paragraph" w:customStyle="1" w:styleId="xl296">
    <w:name w:val="xl296"/>
    <w:basedOn w:val="Normal"/>
    <w:pPr>
      <w:pBdr>
        <w:right w:val="single" w:sz="6" w:space="0" w:color="auto"/>
      </w:pBdr>
      <w:overflowPunct w:val="0"/>
      <w:autoSpaceDE w:val="0"/>
      <w:autoSpaceDN w:val="0"/>
      <w:adjustRightInd w:val="0"/>
      <w:spacing w:before="100" w:after="100"/>
      <w:jc w:val="center"/>
      <w:textAlignment w:val="baseline"/>
    </w:pPr>
    <w:rPr>
      <w:rFonts w:ascii="Arial" w:hAnsi="Arial"/>
      <w:sz w:val="24"/>
    </w:rPr>
  </w:style>
  <w:style w:type="paragraph" w:customStyle="1" w:styleId="xl297">
    <w:name w:val="xl297"/>
    <w:basedOn w:val="Normal"/>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adjustRightInd w:val="0"/>
      <w:spacing w:before="100" w:after="100"/>
      <w:jc w:val="right"/>
      <w:textAlignment w:val="baseline"/>
    </w:pPr>
    <w:rPr>
      <w:rFonts w:ascii="Arial" w:hAnsi="Arial"/>
      <w:b/>
      <w:sz w:val="24"/>
    </w:rPr>
  </w:style>
  <w:style w:type="paragraph" w:customStyle="1" w:styleId="xl298">
    <w:name w:val="xl298"/>
    <w:basedOn w:val="Normal"/>
    <w:pPr>
      <w:pBdr>
        <w:top w:val="single" w:sz="6" w:space="0" w:color="auto"/>
        <w:left w:val="single" w:sz="6" w:space="0" w:color="auto"/>
        <w:bottom w:val="double" w:sz="6" w:space="0" w:color="auto"/>
        <w:right w:val="double" w:sz="6" w:space="0" w:color="auto"/>
      </w:pBdr>
      <w:overflowPunct w:val="0"/>
      <w:autoSpaceDE w:val="0"/>
      <w:autoSpaceDN w:val="0"/>
      <w:adjustRightInd w:val="0"/>
      <w:spacing w:before="100" w:after="100"/>
      <w:textAlignment w:val="baseline"/>
    </w:pPr>
    <w:rPr>
      <w:sz w:val="24"/>
    </w:rPr>
  </w:style>
  <w:style w:type="paragraph" w:customStyle="1" w:styleId="xl299">
    <w:name w:val="xl299"/>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0">
    <w:name w:val="xl300"/>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1">
    <w:name w:val="xl301"/>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2">
    <w:name w:val="xl302"/>
    <w:basedOn w:val="Normal"/>
    <w:pPr>
      <w:pBdr>
        <w:top w:val="single" w:sz="6" w:space="0" w:color="auto"/>
      </w:pBdr>
      <w:overflowPunct w:val="0"/>
      <w:autoSpaceDE w:val="0"/>
      <w:autoSpaceDN w:val="0"/>
      <w:adjustRightInd w:val="0"/>
      <w:spacing w:before="100" w:after="100"/>
      <w:jc w:val="right"/>
      <w:textAlignment w:val="baseline"/>
    </w:pPr>
    <w:rPr>
      <w:sz w:val="24"/>
    </w:rPr>
  </w:style>
  <w:style w:type="paragraph" w:customStyle="1" w:styleId="xl303">
    <w:name w:val="xl303"/>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4">
    <w:name w:val="xl304"/>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5">
    <w:name w:val="xl305"/>
    <w:basedOn w:val="Normal"/>
    <w:pPr>
      <w:pBdr>
        <w:top w:val="single" w:sz="6" w:space="0" w:color="auto"/>
      </w:pBdr>
      <w:overflowPunct w:val="0"/>
      <w:autoSpaceDE w:val="0"/>
      <w:autoSpaceDN w:val="0"/>
      <w:adjustRightInd w:val="0"/>
      <w:spacing w:before="100" w:after="100"/>
      <w:textAlignment w:val="baseline"/>
    </w:pPr>
    <w:rPr>
      <w:sz w:val="24"/>
    </w:rPr>
  </w:style>
  <w:style w:type="paragraph" w:customStyle="1" w:styleId="xl306">
    <w:name w:val="xl306"/>
    <w:basedOn w:val="Normal"/>
    <w:pPr>
      <w:pBdr>
        <w:top w:val="single" w:sz="6" w:space="0" w:color="auto"/>
      </w:pBdr>
      <w:overflowPunct w:val="0"/>
      <w:autoSpaceDE w:val="0"/>
      <w:autoSpaceDN w:val="0"/>
      <w:adjustRightInd w:val="0"/>
      <w:spacing w:before="100" w:after="100"/>
      <w:jc w:val="right"/>
      <w:textAlignment w:val="baseline"/>
    </w:pPr>
    <w:rPr>
      <w:sz w:val="24"/>
    </w:rPr>
  </w:style>
  <w:style w:type="paragraph" w:customStyle="1" w:styleId="xl307">
    <w:name w:val="xl307"/>
    <w:basedOn w:val="Normal"/>
    <w:pPr>
      <w:overflowPunct w:val="0"/>
      <w:autoSpaceDE w:val="0"/>
      <w:autoSpaceDN w:val="0"/>
      <w:adjustRightInd w:val="0"/>
      <w:spacing w:before="100" w:after="100"/>
      <w:textAlignment w:val="baseline"/>
    </w:pPr>
    <w:rPr>
      <w:rFonts w:ascii="Arial" w:hAnsi="Arial"/>
      <w:sz w:val="18"/>
    </w:rPr>
  </w:style>
  <w:style w:type="paragraph" w:customStyle="1" w:styleId="TextodelPrrafo">
    <w:name w:val="Texto del Párrafo"/>
    <w:basedOn w:val="Normal"/>
    <w:pPr>
      <w:overflowPunct w:val="0"/>
      <w:autoSpaceDE w:val="0"/>
      <w:autoSpaceDN w:val="0"/>
      <w:adjustRightInd w:val="0"/>
      <w:spacing w:before="240"/>
      <w:ind w:left="1701"/>
      <w:jc w:val="both"/>
      <w:textAlignment w:val="baseline"/>
    </w:pPr>
    <w:rPr>
      <w:rFonts w:ascii="Arial" w:hAnsi="Arial"/>
    </w:rPr>
  </w:style>
  <w:style w:type="paragraph" w:customStyle="1" w:styleId="TextodelPunto">
    <w:name w:val="Texto del Punto"/>
    <w:basedOn w:val="Normal"/>
    <w:pPr>
      <w:overflowPunct w:val="0"/>
      <w:autoSpaceDE w:val="0"/>
      <w:autoSpaceDN w:val="0"/>
      <w:adjustRightInd w:val="0"/>
      <w:spacing w:before="240"/>
      <w:ind w:left="1985"/>
      <w:jc w:val="both"/>
      <w:textAlignment w:val="baseline"/>
    </w:pPr>
    <w:rPr>
      <w:rFonts w:ascii="Arial" w:hAnsi="Arial"/>
    </w:rPr>
  </w:style>
  <w:style w:type="paragraph" w:customStyle="1" w:styleId="PuntoCT">
    <w:name w:val="Punto C/T"/>
    <w:basedOn w:val="Ttulo8"/>
    <w:next w:val="TextodelPunto"/>
    <w:pPr>
      <w:tabs>
        <w:tab w:val="left" w:pos="1985"/>
      </w:tabs>
      <w:overflowPunct w:val="0"/>
      <w:autoSpaceDE w:val="0"/>
      <w:autoSpaceDN w:val="0"/>
      <w:adjustRightInd w:val="0"/>
      <w:spacing w:before="240"/>
      <w:ind w:left="1985" w:hanging="426"/>
      <w:textAlignment w:val="baseline"/>
      <w:outlineLvl w:val="9"/>
    </w:pPr>
    <w:rPr>
      <w:color w:val="auto"/>
      <w:sz w:val="20"/>
      <w:lang w:val="es-ES"/>
    </w:rPr>
  </w:style>
  <w:style w:type="paragraph" w:customStyle="1" w:styleId="ClusulaST">
    <w:name w:val="Cláusula S/T"/>
    <w:basedOn w:val="ClusulaCT"/>
    <w:next w:val="TextodelaClusula"/>
    <w:pPr>
      <w:tabs>
        <w:tab w:val="decimal" w:pos="425"/>
      </w:tabs>
    </w:pPr>
    <w:rPr>
      <w:b w:val="0"/>
      <w:caps w:val="0"/>
    </w:rPr>
  </w:style>
  <w:style w:type="paragraph" w:customStyle="1" w:styleId="EcuacionesoFrmulas">
    <w:name w:val="Ecuaciones o Fórmulas"/>
    <w:basedOn w:val="Normal"/>
    <w:pPr>
      <w:overflowPunct w:val="0"/>
      <w:autoSpaceDE w:val="0"/>
      <w:autoSpaceDN w:val="0"/>
      <w:adjustRightInd w:val="0"/>
      <w:spacing w:before="240"/>
      <w:jc w:val="center"/>
      <w:textAlignment w:val="baseline"/>
    </w:pPr>
    <w:rPr>
      <w:i/>
    </w:rPr>
  </w:style>
  <w:style w:type="paragraph" w:customStyle="1" w:styleId="VietadeFraccin">
    <w:name w:val="Viñeta de Fracción"/>
    <w:basedOn w:val="Normal"/>
    <w:pPr>
      <w:tabs>
        <w:tab w:val="left" w:pos="1134"/>
        <w:tab w:val="left" w:pos="1211"/>
      </w:tabs>
      <w:overflowPunct w:val="0"/>
      <w:autoSpaceDE w:val="0"/>
      <w:autoSpaceDN w:val="0"/>
      <w:adjustRightInd w:val="0"/>
      <w:spacing w:before="240"/>
      <w:ind w:left="1134" w:hanging="283"/>
      <w:jc w:val="both"/>
      <w:textAlignment w:val="baseline"/>
    </w:pPr>
    <w:rPr>
      <w:rFonts w:ascii="Arial" w:hAnsi="Arial"/>
      <w:lang w:val="es-ES_tradnl"/>
    </w:rPr>
  </w:style>
  <w:style w:type="paragraph" w:customStyle="1" w:styleId="VietadeInciso">
    <w:name w:val="Viñeta de Inciso"/>
    <w:basedOn w:val="Normal"/>
    <w:pPr>
      <w:tabs>
        <w:tab w:val="left" w:pos="1559"/>
      </w:tabs>
      <w:overflowPunct w:val="0"/>
      <w:autoSpaceDE w:val="0"/>
      <w:autoSpaceDN w:val="0"/>
      <w:adjustRightInd w:val="0"/>
      <w:spacing w:before="240"/>
      <w:ind w:left="1560" w:hanging="284"/>
      <w:jc w:val="both"/>
      <w:textAlignment w:val="baseline"/>
    </w:pPr>
    <w:rPr>
      <w:rFonts w:ascii="Arial" w:hAnsi="Arial"/>
      <w:lang w:val="es-ES_tradnl"/>
    </w:rPr>
  </w:style>
  <w:style w:type="paragraph" w:customStyle="1" w:styleId="VietadeParrafo">
    <w:name w:val="Viñeta de Parrafo"/>
    <w:basedOn w:val="Normal"/>
    <w:pPr>
      <w:tabs>
        <w:tab w:val="left" w:pos="1985"/>
      </w:tabs>
      <w:overflowPunct w:val="0"/>
      <w:autoSpaceDE w:val="0"/>
      <w:autoSpaceDN w:val="0"/>
      <w:adjustRightInd w:val="0"/>
      <w:spacing w:before="240"/>
      <w:ind w:left="1985" w:hanging="284"/>
      <w:jc w:val="both"/>
      <w:textAlignment w:val="baseline"/>
    </w:pPr>
    <w:rPr>
      <w:rFonts w:ascii="Arial" w:hAnsi="Arial"/>
      <w:lang w:val="es-ES_tradnl"/>
    </w:rPr>
  </w:style>
  <w:style w:type="paragraph" w:customStyle="1" w:styleId="VietadePunto">
    <w:name w:val="Viñeta de Punto"/>
    <w:basedOn w:val="Normal"/>
    <w:pPr>
      <w:tabs>
        <w:tab w:val="left" w:pos="2268"/>
      </w:tabs>
      <w:overflowPunct w:val="0"/>
      <w:autoSpaceDE w:val="0"/>
      <w:autoSpaceDN w:val="0"/>
      <w:adjustRightInd w:val="0"/>
      <w:spacing w:before="240"/>
      <w:ind w:left="2269" w:hanging="284"/>
      <w:jc w:val="both"/>
      <w:textAlignment w:val="baseline"/>
    </w:pPr>
    <w:rPr>
      <w:rFonts w:ascii="Arial" w:hAnsi="Arial"/>
      <w:lang w:val="es-ES_tradnl"/>
    </w:rPr>
  </w:style>
  <w:style w:type="paragraph" w:customStyle="1" w:styleId="CLUSULAST0">
    <w:name w:val="CLÁUSULA S/T"/>
    <w:basedOn w:val="ClusulaCT"/>
    <w:pPr>
      <w:keepNext w:val="0"/>
      <w:tabs>
        <w:tab w:val="clear" w:pos="425"/>
        <w:tab w:val="left" w:pos="2061"/>
      </w:tabs>
      <w:ind w:left="1985" w:hanging="284"/>
    </w:pPr>
    <w:rPr>
      <w:b w:val="0"/>
      <w:caps w:val="0"/>
    </w:rPr>
  </w:style>
  <w:style w:type="paragraph" w:customStyle="1" w:styleId="Textodelinciso0">
    <w:name w:val="Texto del inciso"/>
    <w:basedOn w:val="Normal"/>
    <w:pPr>
      <w:overflowPunct w:val="0"/>
      <w:autoSpaceDE w:val="0"/>
      <w:autoSpaceDN w:val="0"/>
      <w:adjustRightInd w:val="0"/>
      <w:spacing w:before="240"/>
      <w:ind w:left="1276"/>
      <w:jc w:val="both"/>
      <w:textAlignment w:val="baseline"/>
    </w:pPr>
    <w:rPr>
      <w:rFonts w:ascii="Arial" w:hAnsi="Arial"/>
      <w:lang w:val="es-MX"/>
    </w:rPr>
  </w:style>
  <w:style w:type="paragraph" w:customStyle="1" w:styleId="BalloonText1">
    <w:name w:val="Balloon Text1"/>
    <w:basedOn w:val="Normal"/>
    <w:pPr>
      <w:overflowPunct w:val="0"/>
      <w:autoSpaceDE w:val="0"/>
      <w:autoSpaceDN w:val="0"/>
      <w:adjustRightInd w:val="0"/>
      <w:textAlignment w:val="baseline"/>
    </w:pPr>
    <w:rPr>
      <w:rFonts w:ascii="Tahoma" w:hAnsi="Tahoma"/>
      <w:sz w:val="16"/>
    </w:rPr>
  </w:style>
  <w:style w:type="paragraph" w:customStyle="1" w:styleId="xl25">
    <w:name w:val="xl25"/>
    <w:basedOn w:val="Normal"/>
    <w:pPr>
      <w:pBdr>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bottom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3">
    <w:name w:val="xl33"/>
    <w:basedOn w:val="Normal"/>
    <w:pPr>
      <w:pBdr>
        <w:lef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Normal"/>
    <w:pPr>
      <w:pBdr>
        <w:top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Ttulo0">
    <w:name w:val="Title"/>
    <w:basedOn w:val="Normal"/>
    <w:qFormat/>
    <w:pPr>
      <w:pBdr>
        <w:top w:val="single" w:sz="12" w:space="1" w:color="auto" w:shadow="1"/>
        <w:left w:val="single" w:sz="12" w:space="1" w:color="auto" w:shadow="1"/>
        <w:bottom w:val="single" w:sz="12" w:space="21" w:color="auto" w:shadow="1"/>
        <w:right w:val="single" w:sz="12" w:space="1" w:color="auto" w:shadow="1"/>
      </w:pBdr>
      <w:jc w:val="center"/>
    </w:pPr>
    <w:rPr>
      <w:b/>
      <w:sz w:val="32"/>
      <w:lang w:val="es-ES_tradnl"/>
    </w:rPr>
  </w:style>
  <w:style w:type="paragraph" w:styleId="Revisin">
    <w:name w:val="Revision"/>
    <w:hidden/>
    <w:uiPriority w:val="99"/>
    <w:semiHidden/>
    <w:rsid w:val="0024287E"/>
    <w:rPr>
      <w:lang w:val="es-ES" w:eastAsia="es-ES"/>
    </w:rPr>
  </w:style>
  <w:style w:type="character" w:customStyle="1" w:styleId="EncabezadoCar">
    <w:name w:val="Encabezado Car"/>
    <w:link w:val="Encabezado"/>
    <w:uiPriority w:val="99"/>
    <w:rsid w:val="00833569"/>
    <w:rPr>
      <w:lang w:val="es-ES" w:eastAsia="es-ES"/>
    </w:rPr>
  </w:style>
  <w:style w:type="table" w:styleId="Tablaconcuadrcula">
    <w:name w:val="Table Grid"/>
    <w:basedOn w:val="Tablanormal"/>
    <w:uiPriority w:val="59"/>
    <w:rsid w:val="0083356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edepginaCar">
    <w:name w:val="Pie de página Car"/>
    <w:basedOn w:val="Fuentedeprrafopredeter"/>
    <w:link w:val="Piedepgina"/>
    <w:uiPriority w:val="99"/>
    <w:rsid w:val="00D44C29"/>
    <w:rPr>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60626">
      <w:bodyDiv w:val="1"/>
      <w:marLeft w:val="0"/>
      <w:marRight w:val="0"/>
      <w:marTop w:val="0"/>
      <w:marBottom w:val="0"/>
      <w:divBdr>
        <w:top w:val="none" w:sz="0" w:space="0" w:color="auto"/>
        <w:left w:val="none" w:sz="0" w:space="0" w:color="auto"/>
        <w:bottom w:val="none" w:sz="0" w:space="0" w:color="auto"/>
        <w:right w:val="none" w:sz="0" w:space="0" w:color="auto"/>
      </w:divBdr>
    </w:div>
    <w:div w:id="1183323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26</Pages>
  <Words>3082</Words>
  <Characters>16954</Characters>
  <Application>Microsoft Office Word</Application>
  <DocSecurity>0</DocSecurity>
  <Lines>141</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ESPECIFICACIONES PARTICULARES</vt:lpstr>
      <vt:lpstr>ESPECIFICACIONES PARTICULARES</vt:lpstr>
    </vt:vector>
  </TitlesOfParts>
  <Company>Microsoft</Company>
  <LinksUpToDate>false</LinksUpToDate>
  <CharactersWithSpaces>19997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ESPECIFICACIONES PARTICULARES</dc:title>
  <dc:subject/>
  <dc:creator>SCT</dc:creator>
  <cp:keywords/>
  <dc:description/>
  <cp:lastModifiedBy>Felipe Zambrano de Lucio</cp:lastModifiedBy>
  <cp:revision>3</cp:revision>
  <cp:lastPrinted>2014-03-07T19:46:00Z</cp:lastPrinted>
  <dcterms:created xsi:type="dcterms:W3CDTF">2014-03-04T01:18:00Z</dcterms:created>
  <dcterms:modified xsi:type="dcterms:W3CDTF">2014-03-10T17:53:00Z</dcterms:modified>
</cp:coreProperties>
</file>